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№497/15.04.2015 по гр. д. №1698/2015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497</w:t>
        <w:tab/>
        <w:br/>
        <w:tab/>
        <w:t xml:space="preserve"> </w:t>
        <w:tab/>
        <w:br/>
        <w:tab/>
        <w:t xml:space="preserve">гр. София, 15.04.2015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закрито заседание на девети април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1. Мими Фурнаджиева</w:t>
        <w:tab/>
        <w:br/>
        <w:tab/>
        <w:t xml:space="preserve"> </w:t>
        <w:tab/>
        <w:br/>
        <w:tab/>
        <w:t xml:space="preserve"> 2. Велислав Павков 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1698 по описа за 2015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Р. В. С. и С. Д. С. против решение № 1989/31.10.2014 г., постановено по гр. д.№ 2212/2014 г. от 7-ми състав на Апелативен съд – София.</w:t>
        <w:tab/>
        <w:br/>
        <w:tab/>
        <w:t xml:space="preserve"> </w:t>
        <w:tab/>
        <w:br/>
        <w:tab/>
        <w:t xml:space="preserve"> Ответникът по жалбата не е представил писмен отговор.</w:t>
        <w:tab/>
        <w:br/>
        <w:tab/>
        <w:t xml:space="preserve"> </w:t>
        <w:tab/>
        <w:br/>
        <w:tab/>
        <w:t xml:space="preserve"> Касационната жалба е подадена в срок и е процесуално допустима, с оглед цената на предявения иск.</w:t>
        <w:tab/>
        <w:br/>
        <w:tab/>
        <w:t xml:space="preserve"> </w:t>
        <w:tab/>
        <w:br/>
        <w:tab/>
        <w:t xml:space="preserve"> С обжалваното решение, съдът се е произнесъл по основателността на предявения иск с правно основание чл. 59, ал. 1 ЗЗД. Съдът е установил, че ищците са родители и единствени законни наследници на Р. С. Д., починал на 28.03.2 005 година, в 7.</w:t>
        <w:tab/>
        <w:br/>
        <w:tab/>
        <w:t xml:space="preserve"> </w:t>
        <w:tab/>
        <w:br/>
        <w:tab/>
        <w:t xml:space="preserve"> часа в Кралство Испания, вследствие на пътнотранспортно произшествие реализирано на магистрала 4 011 км.-16, което се установява и от актът за смърт съставен от длъжностното лице на гражданския регистър в Кралство Испания. Съдът е приел за установено, че на 29.07.2 005 година в Следствен съд № 1 в Т., Кралство Испания са се явили ответника, придружена от адвокат, която се е явявала и за Р. С. и адвокат, представител на застрахователно дружество в Кралство Испания. Пред съда е заявено, че явилите се страни са постигнали съгласие за това, застрахователното дружество да заплати на ответника по настоящото дело – Ц. В. К., в качеството и на фактически съжителстваща на съпружески начала с починалия при пътното произшествие наследодател на ищците, сумата от 93 166.95 €, от които със спогодбата се получава поименен чек за сумата от 46 538.48 €, които заедно с другите 46 538.47 €, които са на консигнация в съда, съставляват посочената обща сума. Пред същият съд на 16.03.2014 година са се явили адвокат, в качеството си на представител на С. Д. С. и адвокат, в качеството си на представител на застрахователното дружество в Кралство Испания и са заявили, че са постигнали съгласие на бащата на починалия да бъде заплатена сумата от 7 763.91 €. При сключването на спогодбите адвоката, представлявала ищците по настоящото дело, се е легитимирала с основа на пълномощни от 27.05.2 005 година, заверени от Секретари в посолството на Кралство Испания в Република България.Съдът е приел за установено, че заплащането на сумите е станало въз основа на застрахователна полица № 00000011761871, издадена по отношение на МПС 7551 C., като плащането е било извършено чрез предаването на сумата от 62 111.29 € на консигнация в Следствен съд в Кралство Испания на 22.06.2 005 година, като от тази сума е била върната сумата от 15 527.82 €, която е била определена за обезщетение на родителите на починалия, а остатъкът от сумата в размер на 46 538.47 € са били предадени на ответника по делото. Остатъкът от 46 538.48 € до пълния размер от 93 166.95 € е бил заплатен на ответника с чек от банка B. от 27.07.2 005 година по банкова сметка. Обезщетенията на ищците по настоящото дело са заплатени чрез преводи на сумите по посочени от тях банкови сметки. С оглед заплащането на ответника на застрахователно обезщетение, съдът е приел, че същото й е заплатено в качеството и на съжителстваща на съпружески начала със сина на ищците. Съдът е приел за установено, че застрахователният договор, въз основа на който се заплаща обезщетението е бил сключен за МПС 7551 C. и се отнася до застрахователния риск „гражданска отговорност на автомобилистите”, което съдът е приел и въз основа на начина на определяне на обезщетенията. При него застрахователят покрива отговорността на собственика на автомобила и на упълномощените от него водачи към трети лица, причинени при и по повод притежанието и управлението на моторните превозни средства. Последната отговорност е деликтна и затова по отношение на нея ще намери приложение законът на държавата, където са настъпили непосредствените вреди. Съдът е приел този приложим закон от разпоредбата на чл. 105, ал. 1 от КМЧП и доколкото непосредствените вреди, включително смъртта на наследодателя на ищците са настъпили на територията на Кралство Испания, като съдът е приел също така, че това се отнася и до определяне кръга на увредените лица и начина и размера на обезщетенията за вредите, като в тази връзка съдът се е позовал и на разпоредбата на чл. 18 от КМЧП. Въз основа на представен акт за известност във връзка с действителността на фактическата връзка, съществувала между ответницата и сина на ищците, този акт е съставен от нотариус от Нотариалната колегия на Кралство Испания и документира изявленията на свидетели, които са заявили, че двамата са съжителствали на семейни начала от няколко години като жилището им е било в Кралство Испания. В. съд е приел, че се касае за официален документ, който по силата на чл. 179 от ГПК има доказателствена сила за установените с него изявления. Този факт, съдът е приел за установен и от свидетелските показания по делото. Съдът е приел въз основа на горното, че предявеният иск по чл. 59, ал. 1 от ЗЗД е недоказан и като такъв трябва да бъде отхвърлен, като е изложил и съображения, че обезщетяването на неимуществените вреди на съпружеския съжител е допустимо и по българското право-ППВС № 5/1969 година, като в тази насока е счел за неоснователно възражението на ищците, че при положението на българското право ответника не би имала възможност за обезщетение и не би получила такова. Въпреки неоснователността на предявения иск, съдът е изложил и мотиви относно погасяването на вземането по давност.</w:t>
        <w:tab/>
        <w:br/>
        <w:tab/>
        <w:t xml:space="preserve"> </w:t>
        <w:tab/>
        <w:br/>
        <w:tab/>
        <w:t xml:space="preserve"> В изложението на касационните основания относно допустимостта на касационното обжалване, се сочат правни въпроси, които според касаторите са разрешени при наличието на предпоставките на чл. 280, ал. 1, т. 1, т. 2 и т. 3 ГПК. Не се сочат /нито представят/ съдебни решения на ВКС или на съдилищата, в които да съществува произнасяне по поставените въпроси, поради което следва да се приеме, въпреки посочването, че касаторите се позовават единствено на чл. 280, ал. 1, т. 3 ГПК.</w:t>
        <w:tab/>
        <w:br/>
        <w:tab/>
        <w:t xml:space="preserve"> </w:t>
        <w:tab/>
        <w:br/>
        <w:tab/>
        <w:t xml:space="preserve"> Сочените правни въпроси, касаещи валидността на упълномощаването от страна на пълномощника на касаторите в Кралство Испания, твърдението за липса на подпис, липса на правновалидно изразена воля за представителство и свързаните с тях въпроси относно получаването на сума при споразумение, подписано от лице без представителна власт /въпроси от 1 до 5 в изложението/, са въпроси, по които съдът не е формирал правни изводи и не се е произнесъл по тях. Не се сочи процесуалноправен въпрос относно задължението на съда да се произнесе по тези въпроси, но дори и да се поставя този правен въпрос, то следва за пълнота да се отбележи, че обстоятелствата на спора се очертават с исковата молба и отговора на исковата молба, като в рамките на тях се очертава и предмета на спора. Обстоятелствата, на които се основава претенцията на ищците, видно от исковата молба, са изцяло въз основа на тяхното фактическо твърдение, че ответницата не е живяла на съпружески начала с техния син, като от това твърдение ищците са навели правния извод, че ответницата е получила застрахователното обезщетение без правно основание, от което действие ищците са се обеднили, респ. ответницата се е обогатила неоснователно. В исковата молба не са изложени доводи във връзка с така поставените пред касационната инстанция правни въпроси, като единствено с въззивната жалба се съдържа твърдение, че във връзка със споразумението, ищците не са получавали информация от испански адвокати. Този довод във въззивната жалба не е следвало да се обсъжда от страна на въззивния съд и същия не е дължал произнасяне по него, доколкото този довод не е въведен в преклузивните срокове за това и с оглед концентрационното начало в гражданския процес, въведен с ГПК /в сила от 01.03.2008 г./. Липсата на произнасяне по тези въпроси от страна на въззивния съд, както и липсата на задължение за произнасяне от страна на същия съд, води до неотносимост на така поставените въпроси от т. 1 до т. 5 от изложението, към производството по чл. 288 ГПК. Произнасянето, респ. задължението за произнасяне, по поставените правни въпроси е изискване на нормата на чл. 280, ал. 1 ГПК, за да бъдат същите правни въпроси наведени като основание по допустимостта на касационното обжалване изобщо. В този смисъл са и разясненията, дадени по приложимостта на чл. 280, ал. 1 ГПК, с ТР №1/2009 г. на ОСГТК на ВКС.</w:t>
        <w:tab/>
        <w:br/>
        <w:tab/>
        <w:t xml:space="preserve"> </w:t>
        <w:tab/>
        <w:br/>
        <w:tab/>
        <w:t xml:space="preserve"> По въпроса, налице ли е годно доказателство, установяващо фактическа семейно съжителство, при липсата на безспорни доказателства и разколебаната доказателствена сила на т. нар. официален документ, съдът не се е произнесъл в контекста на поставения правен въпрос. Съдът не е приел, че само въз основа на нотариалното удостоверяване на нотариус от Нотариалната камара на Кралство Испания се установява горното обстоятелство. Съдът е приел за установено, че същия е официален документ, но в насока на твърдението за фактическо съжителство е обсъдил и свидетелските показания, събрани по делото, като е приел, че този факт е установен от доказателствата по делото. Съдът не е приел, че липсват безспорни доказателства, установяващи този факт, като от друга страна да е приел за съществуващ факта на съжителството. Така поставен, правния въпрос е по-скоро фактически, а дори да се приеме, че е правен, то съдът не е отрекъл процесуалната необходимост от неговото доказване, напротив – приел го е за доказан. Проверката на обосноваността на този извод на съда не е допустимо да се извършва в производството по чл. 288 ГПК, доколкото необосноваността не е сред касационните основания по чл. 280, ал. 1 ГПК, е следва да се извърши при разглеждането на касационното жалба по същество, но едва след като са налице предпоставки за допускането на касационното обжалване. </w:t>
        <w:tab/>
        <w:br/>
        <w:tab/>
        <w:t xml:space="preserve"> </w:t>
        <w:tab/>
        <w:br/>
        <w:tab/>
        <w:t xml:space="preserve"> По въпроса за компетентността на българския съд да разглежда искове за неоснователно обогатяване в случаите, когато е приложимо друго законодателство и следва ли съдът да прекрати производството по делото в този случай, съдът не се е произнасял, доколкото доводи за липса на компетентност не е правен от страна на касаторите, които освен това са и ищци в производството и именно те са сезирали българския съд да разгледа предявен именно от тях иск и то на основание неоснователно обогатяване. Отделно от това, не се сочи в каква насока нормите на КМЧП, цитирани от въззивния съд са неясни, непълни или по тяхното приложение съществува противоречие, които да бъдат отстранени от касационния съд, с оглед правомощията му в тази насока. </w:t>
        <w:tab/>
        <w:br/>
        <w:tab/>
        <w:t xml:space="preserve"> </w:t>
        <w:tab/>
        <w:br/>
        <w:tab/>
        <w:t xml:space="preserve"> По правните въпроси, касаещи доказването на плащането на адвокатското възнаграждение и възможността с двустранно подписан документ да се доказва плащането, съдът е отговорил изцяло в съответствие с тълкуването, дадено с ТР № 6/2012 г., на ОСГТК на ВКС – т. 1 и т. 2, като е приел, че представената молба, подписана от адвокат – пълномощника, в която е отразено, че е получил сумата по договореното адвокатско възнаграждение, като страната също е подписала молбата, като е заявила, че е заплатила същото, представлява доказателство за направения разход. Това разрешение съответствува на приетото с ТР№6/2012 г. на ОСГТК на ВКС, поради което не е налице хипотезата на чл. 280, ал. 1, т. 3 ГПК, на първо място, защото въззивният съд е съобразил задължителната практика по този въпрос, на следващо място, защото самото наличие на задължителна съдебна практика по правния въпрос, изключва приложението на чл. 280, ал. 1, т. 3 ГПК.</w:t>
        <w:tab/>
        <w:br/>
        <w:tab/>
        <w:t xml:space="preserve"> </w:t>
        <w:tab/>
        <w:br/>
        <w:tab/>
        <w:t xml:space="preserve"> Предвид изложеното, не са налице сочените от касатора касационни основания по допустимост на касационното обжалване.</w:t>
        <w:tab/>
        <w:br/>
        <w:tab/>
        <w:t xml:space="preserve"> </w:t>
        <w:tab/>
        <w:br/>
        <w:tab/>
        <w:t xml:space="preserve"> Водим от горното, състава на ВКС, четвърто отделение на гражданската колегия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</w:t>
        <w:tab/>
        <w:br/>
        <w:tab/>
        <w:t xml:space="preserve"> </w:t>
        <w:tab/>
        <w:br/>
        <w:tab/>
        <w:t xml:space="preserve"> касационно обжалване на решение № 1989/31.10.2014 г., постановено по гр. д.№ 2212/2014 г. от 7-ми състав на Апелативен съд – София.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