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№107/27.04.2016 по нак. д. №305/2016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Прекъсване или замяна на наказание * задочно осъден * процесуално поведение на подсъдим * замяна на наказание пробация * укриване /нежелание за лично участие в процеса/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107</w:t>
        <w:tab/>
        <w:br/>
        <w:tab/>
        <w:t xml:space="preserve"> </w:t>
        <w:tab/>
        <w:br/>
        <w:tab/>
        <w:t xml:space="preserve">София, 27.04.2016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пети април през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ТАТЯНА КЪНЧЕВА</w:t>
        <w:tab/>
        <w:br/>
        <w:tab/>
        <w:t xml:space="preserve"> </w:t>
        <w:tab/>
        <w:br/>
        <w:tab/>
        <w:t xml:space="preserve">ЧЛЕНОВЕ: 1. ЖАНИНА НАЧЕВА</w:t>
        <w:tab/>
        <w:br/>
        <w:tab/>
        <w:t xml:space="preserve"> </w:t>
        <w:tab/>
        <w:br/>
        <w:tab/>
        <w:t xml:space="preserve">2. БИСЕР ТРОЯНОВ</w:t>
        <w:tab/>
        <w:br/>
        <w:tab/>
        <w:t xml:space="preserve"> </w:t>
        <w:tab/>
        <w:br/>
        <w:tab/>
        <w:t xml:space="preserve">при участието на секретаря Илиана Рангелова и в присъствието на прокурора Тома Комов разгледа докладваното от съдия Троянов </w:t>
        <w:tab/>
        <w:br/>
        <w:tab/>
        <w:t xml:space="preserve"> </w:t>
        <w:tab/>
        <w:br/>
        <w:tab/>
        <w:t xml:space="preserve">наказателно дело № 305 по описа за 2016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искане на осъдения Н. Р. В. за възобновяване на наказателното производство по н. ч.д. № 1477/ 2011 г., отмяна на влязлото в сила определение № 549 от 16.07.2012 г. на Бургаския окръжен съд и връщане на делото за ново разглеждане.</w:t>
        <w:tab/>
        <w:br/>
        <w:tab/>
        <w:t xml:space="preserve"> </w:t>
        <w:tab/>
        <w:br/>
        <w:tab/>
        <w:t xml:space="preserve">В искането са развити доводи в подкрепа на основанието по чл. 423, ал. 1 от НПК за възобновяване, поради неучастието на осъдения в съдебното производство и предоставени гаранции за това с европейска заповед за арест, по която е предаден за изпълнение на наказание лишаване от свобода.</w:t>
        <w:tab/>
        <w:br/>
        <w:tab/>
        <w:t xml:space="preserve"> </w:t>
        <w:tab/>
        <w:br/>
        <w:tab/>
        <w:t xml:space="preserve">В съдебно заседание осъденият В. и неговият служебен защитник адвокат В. В. поддържат искането по изложените съображения. 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 искането за неоснователно, тъй като осъденият е знаел за воденото срещу него производство по замяна на неизтърпяното наказание пробация с лишаване от свобода, а приложените екстрадиционни документи са неотносими към предмета на делото, тъй като не се отнасят до него. </w:t>
        <w:tab/>
        <w:br/>
        <w:tab/>
        <w:t xml:space="preserve"> </w:t>
        <w:tab/>
        <w:br/>
        <w:tab/>
        <w:t xml:space="preserve">Върховният касационен съд, след като обсъди искането, развитите устно в съдебно заседание съображения на страните и извърши проверка в рамките на касационните основания за възобновяване, намира следното:</w:t>
        <w:tab/>
        <w:br/>
        <w:tab/>
        <w:t xml:space="preserve"> </w:t>
        <w:tab/>
        <w:br/>
        <w:tab/>
        <w:t xml:space="preserve">Искането на задочно осъдения В. е процесуално допустимо. </w:t>
        <w:tab/>
        <w:br/>
        <w:tab/>
        <w:t xml:space="preserve"> </w:t>
        <w:tab/>
        <w:br/>
        <w:tab/>
        <w:t xml:space="preserve">Осъденият е задържан на 23.09.2015 г. на територията на Федерална Република Германия и е предаден на българските власти въз основа на европейска заповед за арест, издадена от районната прокуратура на гр. Бургас и съдебно решение № 2 Ausl A 184/15 на Областен съд в гр. Франкфурт на Майн, провинция Хесен. Искането за възобновяване е подадено на 09.03.2016 г. в законоустановения шестмесечен срок по чл. 423, ал. 1 от НПК.</w:t>
        <w:tab/>
        <w:br/>
        <w:tab/>
        <w:t xml:space="preserve"> </w:t>
        <w:tab/>
        <w:br/>
        <w:tab/>
        <w:t xml:space="preserve">Процесуално допустимото искане е неоснователно.</w:t>
        <w:tab/>
        <w:br/>
        <w:tab/>
        <w:t xml:space="preserve"> </w:t>
        <w:tab/>
        <w:br/>
        <w:tab/>
        <w:t xml:space="preserve">Институтът по чл. 423 от НПК предвижда задължително възобновяване на наказателното производство в случаите на задочно осъждане, освен при недобросъвестно поведение на молителя (укриване). </w:t>
        <w:tab/>
        <w:br/>
        <w:tab/>
        <w:t xml:space="preserve"> </w:t>
        <w:tab/>
        <w:br/>
        <w:tab/>
        <w:t xml:space="preserve">От материалите по делото се разкрива, че осъденият В. без законово основание е преустановил изпълнението на наложеното му наказание пробация и на 31.10.2011 г. заминал за чужбина. По предложение на пробационния съвет било образувано н. ч.д. № 1477/ 2011 г., по описа на Бургаски окръжен съд, който с определение № 549 от 16.07.2012 г., на основание чл. 452, ал. 1 от НПК, заменил неизтърпяното от осъдения Н. Р. В. наказание пробация с наказание лишаване от свобода за срок от два месеца и двадесет дни при първоначален строг режим за изпълнение в затвор. </w:t>
        <w:tab/>
        <w:br/>
        <w:tab/>
        <w:t xml:space="preserve"> </w:t>
        <w:tab/>
        <w:br/>
        <w:tab/>
        <w:t xml:space="preserve">Първоинстанционното съдебно производство протекло в условията на задочно производство по чл. 269, ал. 3, т. 1 и т. 4, б. „а” от НПК, тъй като призовките за осъдения били връщани в цялост с отбелязване, че лицето не живеело на посочените адреси, бил на квартира за кратък период и напуснал. По сведение на майка му В. И. В. от [населено място], [улица] синът й бил извън територията на страната, без да сочи адрес в чужбина. </w:t>
        <w:tab/>
        <w:br/>
        <w:tab/>
        <w:t xml:space="preserve"> </w:t>
        <w:tab/>
        <w:br/>
        <w:tab/>
        <w:t xml:space="preserve">С определение № 178 от 20.11.2012 г. по в. н.ч. д. № 214/ 2012 г. Бургарският апелативен съд потвърдил обжалвания от служебния защитник на осъдения В. първоинстанционен съдебен акт.</w:t>
        <w:tab/>
        <w:br/>
        <w:tab/>
        <w:t xml:space="preserve"> </w:t>
        <w:tab/>
        <w:br/>
        <w:tab/>
        <w:t xml:space="preserve">Изложените обстоятелства не съдържат предвидените в чл. 423, ал. 1 от НПК основания за възобновяване на приключилото наказателно производство, тъй като осъденият В. се укрил и по този начин сам се е отказал от упражняването на предоставените му по закон права. Самоволно и без основателна причина спрял да изпълнява наказанието пробация, напуснал пределите на страната, без да уведоми съответните държавни органи за това и се укрил от тях, с което създал пречки за връчване на предложението на пробационния съвет по чл. 451, т. 2 от НПК. С недобросъвестното си поведение дал повод за законова замяна на неизпълненото наказание с по-тежко. Приключилото съдебно производство по замяната на наказанието не може да бъде възобновено. </w:t>
        <w:tab/>
        <w:br/>
        <w:tab/>
        <w:t xml:space="preserve"> </w:t>
        <w:tab/>
        <w:br/>
        <w:tab/>
        <w:t xml:space="preserve">Неоснователен е доводът на осъденият В., че европейската заповед за арест, по която е предаден на българските власти, съдържа гаранцията по чл. 423, ал. 5 от НПК. Европейската заповед за арест от 23.09.2015 г. (пр. № Д-159/ 2013 г. на РП-Бургас) не се отнася до приключилото съдебно производство по н. ч.д. № 1477/ 2011 г. на Бургаски окръжен съд, чието възобновяване се иска. Заповедта сочи на съществуваща правна възможност осъденият да иска повторно разглеждане на делото. Той е предаден за изпълнение на наказание от три години лишаване от свобода, приведено в изпълнение по чл. 68 от НК с определение № 1430 от 26.09.2014 г. по н. ч.д. № 4105/ 2014 г. на Бургаски районен съд и наложено с влязлата в сила на 02.02.2006 г. присъда по н. о.х. д. № 1207/ 2006 г. на Бургаски районен съд. Осъденият В. бил лично призован по частното производство. В решението си германският областен съд също посочил, че „…преследваният има право на провеждане на нов процес”, но не и, че са дадени неотменими гаранции за това, включително и по чл. 422, ал. 1, т. 6 от НПК. </w:t>
        <w:tab/>
        <w:br/>
        <w:tab/>
        <w:t xml:space="preserve"> </w:t>
        <w:tab/>
        <w:br/>
        <w:tab/>
        <w:t xml:space="preserve">При така изложените съображения искането на осъдения Н. Р. В. за възобновяване на приключило н. ч.д. № 1477/ 2011 г., по описа на Бургаски окръжен съд, е неоснователно и следва да се остави без последици. </w:t>
        <w:tab/>
        <w:br/>
        <w:tab/>
        <w:t xml:space="preserve"> </w:t>
        <w:tab/>
        <w:br/>
        <w:tab/>
        <w:t xml:space="preserve">Върховният касационен съд, на основание чл. 425, във вр. с чл. 432 от НПК РЕШИ: ОСТАВЯ БЕЗ УВАЖЕНИЕ искането на осъдения Н. Р. В. за възобновяване на наказателното производство по н. ч.д. № 1477/ 2011 г., по описа на Бургаски окръжен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