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№2767/23.03.2022 по адм. д. №12444/2021 на ВАС, VII о., докладвано от председателя Таня Вачева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2767 София, 23.03.2022 В ИМЕТО НА НАРОДА</w:t>
        <w:tab/>
        <w:br/>
        <w:tab/>
        <w:t xml:space="preserve">Върховният административен съд на Република България - Седмо отделение, в съдебно заседание на седми март в състав: ПРЕДСЕДАТЕЛ:ТАНЯ ВАЧЕВА ЧЛЕНОВЕ:МИРОСЛАВА ГЕОРГИЕВАЮЛИЯ РАЕВА при секретар Мирела Добриянова и с участието на прокурора Даниела Поповаизслуша докладваното от председателяТАНЯ ВАЧЕВА по адм. дело № 12444/2021 Производството е по чл. 208 и сл. АПК.</w:t>
        <w:tab/>
        <w:br/>
        <w:tab/>
        <w:t xml:space="preserve">Образувано е по касационна жалба на ръководителя на Управляващия орган (УО) на Оперативна програма Иновации и конкурентоспособност 2014-2020 (ОПИК), подадена чрез пълномощник, против решение № 6226 от 01.11.2021 г. по адм. д. № 3053/2021 г. на Административен съд София-град, с което съдът е отменил негово решение от 2.03.2021 г. в частта му по т. 18, с която на Силвекс ООД е отказано предоставяне на безвъзмездна финансова помощ по процедура Подкрепа на микро и малки предприятия за преодоляване на икономическите последствия от пандемията COVID-19.</w:t>
        <w:tab/>
        <w:br/>
        <w:tab/>
        <w:t xml:space="preserve">Според касатора решението е неправилно като постановено при съществени нарушения на съдопроизводствените правила и в нарушение на материалния закон - отменителни основания по чл. 209, т. 3 АПК. Излага подробно фактите по делото и приложимата нормативна уредба, като оспорва извода на съда за извършени съществени нарушения на административнопроизводствените правила поради несъобразяване с подадената от кандидата коригираща Годишна данъчна декларация (ГДД). Позовава се на т. 9 от Условията за кандидатстване и изпълнение за предоставяне на безвъзмездна финансова помощ по Оперативна програма „Иновации и конкурентоспособност“ 2014-2020 г. (Условията ) и на факта, че коригираща ГДД е подадена след издаване на оспорения административен акт. Според касатора допуснати грешки или неточности в подадена ГДД следва да бъдат взети под внимание от административния орган единствено, ако са отстранени с коригираща декларация подадена в срока за подаване на проектните предложения. Оспорва и извода на съда, че при наличието на разминаване между декларираните от кандидата и предоставените от Националната агенция за приходи (НАП) данни органът е следвало да даде указания за подаване на допълнителни документи или разяснения. По подробно изложени твърдения иска отмяна на съдебното решение и произнасяне по съществото на спора, с което подадената от дружеството жалба бъде отхвърлена.</w:t>
        <w:tab/>
        <w:br/>
        <w:tab/>
        <w:t xml:space="preserve">Ответникът Силвекс ООД, чрез пълномощник, оспорва касационната жалба. Претендира разноски по представен списък.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след като провери правилността на обжалваното решение, приема следното:</w:t>
        <w:tab/>
        <w:br/>
        <w:tab/>
        <w:t xml:space="preserve">По делото няма спор за факти. Спорът е по приложението на закона.</w:t>
        <w:tab/>
        <w:br/>
        <w:tab/>
        <w:t xml:space="preserve">Първоинстанционният съд е установил, че на 20.05.2020 г. Силвекс ООД е подало заявление за кандидатстване в процедура Подкрепа на микро и малки предприятия за преодоляване на икономическите последствия от пандемията COVID-19. Към заявлението дружеството е приложило изискуемите съгласно Условията за кандидатстване документи, между които и Декларация за финансови данни по Приложение 2. В декларацията кандидатът е декларирал нетни приходи от продажби в размер на 467 783,11 лв. за 2019 г. и нетни приходи от продажби за месец април 2020 г. от 0.00 лв. В т. VI на декларацията е посочен входящият номер на годишната данъчна декларация на дружеството пред НАП - № 2300И0155451/30.03.2020 г. От извършена служебна справка на 29.06.2020 г. в НАП оценителната комисия в процедурата е констатирала, че в подадената 30.03.2020 г. от дружеството ГДД са отразени нетни приходи от продажби за 2019 г. в размер на 0.00 лв.</w:t>
        <w:tab/>
        <w:br/>
        <w:tab/>
        <w:t xml:space="preserve">С оспорения пред първоинстанционния съд отказ от 2.03.2021 г. ръководителят на УО е одобрил Списък на предложените за отхвърляне проектни предложения. С т. 18 от този списък на Силвекс ООД е отказано предоставяне на безвъзмездна финансова помощ по подаденото проектно предложение. Според органа кандидатът не отговаря на изискването по т. 11. 1, подт. 5 и т. 9 от Условията за кандидатстване и критерий № 16 и 25 от Критерии и методология за оценка на проектните предложения, като се е позовал на декларираните от кандидата данни в Декларация за финансови данни (Приложение № 2) относно стойността на нетните приходи от продажби за месец април 2020 г. и данните за нетните приходи от продажби за 2019 г., предоставени от Националната агенция по приходите.</w:t>
        <w:tab/>
        <w:br/>
        <w:tab/>
        <w:t xml:space="preserve">Няма спор между страните, че на 20.03.2021 г. (след издаване на оспорения отказ) дружеството е подало коригираща данъчна декларация, като в нея за нетни приходи от продажби за 2019 г. е посочена сумата от 171 380,67 лв.</w:t>
        <w:tab/>
        <w:br/>
        <w:tab/>
        <w:t xml:space="preserve">Първоинстанционният съд е приел, че оспореният акт е издаден от компетентен орган, в предвидената от закона писмена форма, съдържа мотиви от фактическа и правна страна, но при издаването му органът е допуснал съществено нарушение на административнопроизводствените правила. Според съда административният орган не е взел предвид всички настъпили към датата на издаването на оспорения отказ фактически основания, относими към преценката на подаденото проектно предложение и съответствието му с критериите за подбор. Приел е, че в нарушение на чл. 35 АПК не е отчетена подадената на 20.03.2021 г. коригираща декларация, „а съобразяването на това доказателство, налично в НАП към датата на произнасяне по проектното предложение би довело до различен резултат за заявителя“. Според съда оценителната комисия е извършила формална преценка по данни от декларацията от 30.03.2020 г., в която техническата грешка е „очевидна и за неспециалист“. Обосновал е извод за незаконосъобразност на административния акт и го е отменил. Решението е неправилно.</w:t>
        <w:tab/>
        <w:br/>
        <w:tab/>
        <w:t xml:space="preserve">Конкретното производството по предоставяне на безвъзмездна финансова помощ е осъществено в съответствие с опростените условия за кандидатстване, утвърдени в съответствие с чл. 21, ал. 1, т. 2 от Закона за мерките и действията по време на извънредното положение, обявено с решение на НС от 13.03.2020 г. и за преодоляване на последиците, както и с утвърдените от органа опростени процедурни правила за работа на оценителната комисия. Към датата на подаване на проектното предложение 20.05.2020 г. и към 02.03.2021 г., когато е издаден отказът на РУО, по отношение на декларираните данни кандидатът не е заявил техническа грешка. Те са възприети от органа в цифровото изражение, така както са декларирани от кандидата пред НАП, след направена служебна справка. Съгласно т. II от Условията за кандидатстване органът може да извършва служебни справки в НАП за установяване действителността на декларираните от кандидата данни. Ръководителят на УО няма качеството на орган по приходите и не разполага с правомощие да извършва проверка на декларираните данни. Административният орган е постановил акта си съобразно декларираните от кандидата данни, които е можел да провери единствено чрез справка в НАП, каквато е направена преди датата на издаване на административния акт. Други правомощия за друг вид проверки и справки РУО по програмата няма. Ето защо изводът на съда в обратния смисъл е в противоречие с доказателствата по делото и закона. Неправилен и напълно нелогичен е и изводът, че органът е бил длъжен да се съобрази с подадената, след постановения отказ, коригираща декларация. Проверката за съответствие на оспорения акт с материалния закон е към момента на издаването му и всички настъпили след това факти са неотносими към неговата законосъобразност.</w:t>
        <w:tab/>
        <w:br/>
        <w:tab/>
        <w:t xml:space="preserve">С оглед спецификата на процедурата и съобразно заложените критерии за допустимост при подаване на проектното си предложение кандидатът следва да декларира пред органа нетни приходи в същия размер, в който преди това са били декларирани от него с годишната данъчна декларация пред НАП, както и нетни приходи за м. април 2020 г. Облекченият ред за кандидатстване и разглеждане на проектните предложения по процедура № BG16 RFOP002-2.073 Подкрепа на микро и малки предприятия за преодоляване на икономическите последствия от пандемия COVID-19 по Оперативна програма Иновации и конкурентоспособност 2014-2020 цели своевременно предоставяне на помощта на нуждаещите се правни субекти - по опростени правила, при които редуцирането на критериите и етапите за предоставяне на помощта е оправдано с оглед водещата цел на процедурата да постигне преодоляване на последиците от пандемията.</w:t>
        <w:tab/>
        <w:br/>
        <w:tab/>
        <w:t xml:space="preserve">Оспореният акт е съответен на материалноправните разпоредби. Издаден е на основание чл. 21, ал. 1, т. 2 от Закона за мерките и действията по време на извънредното положение, обявено с решение на Народното събрание от 13 март 2020 г. и за преодоляване на последиците, и чл. 20, ал. 1, т. 3 от ПМС № 162 от 5.07.2016 г. за определяне на детайлни правила за предоставяне на безвъзмездна финансова помощ по програмите, финансирани от Европейските структурни и инвестиционни фондове за периода 2014 – 2020 г. В т. 21. 2 от Условията за кандидатстване, в съответствие с чл. 21, ал. 1, т. 2 от цитирания закон, е предвидено отпускане на безвъзмездна финансова помощ при опростени правила, т. е. без извършване на техническа и финансова оценка.</w:t>
        <w:tab/>
        <w:br/>
        <w:tab/>
        <w:t xml:space="preserve">Оспореният отказ е мотивиран с констатирано несъответствие на кандидата с критериите за допустимост по т. 9 и т. 11.1, подт. 5 от Условията за кандидатстване и т. 16 и 25 от Критериите и методологията за оценка на проектните предложения. По делото не е спорно, че Условията за кандидатстване, утвърдени като част от документите по чл. 26, ал. 1 ЗУСЕСИФ, са влезли в сила и са задължителни както за кандидатите, така и за органа, който ръководи административното производство. Относно съдържащите се в тях критерии за предоставяне на помощта и реда за доказване на съответствие с тях дружеството-жалбоподател е било предварително и надлежно запознато, като това се удостоверява с подписването на съответната декларация, задължително изискуема като приложение към проектното предложение. След като горните условия са влезли в сила, те са задължителни както за кандидатите, така и за органа, който ръководи административното производство. Административният орган е длъжен да ги приложи, а съдът - да извърши проверка дали административният орган е спазил тези условия при постановяване на процесния отказ. В случая предмет на проверка за законосъобразност е отказът за предоставяне на помощта, а не самите условия за кандидатстване. Косвен съдебен контрол за законосъобразност на Условията е недопустим. Дали конкретно условие е ограничително би подлежало на проверка, ако самите Условия са обжалвани, което в настоящия случай не е сторено. Следователно доводите на ответника за незаконосъобразност на Условията за кандидатстване са неотносими към настоящия спор.</w:t>
        <w:tab/>
        <w:br/>
        <w:tab/>
        <w:t xml:space="preserve">В т. 9 от Условията за кандидатстване изрично е посочено, че към датата на подаване на проектното предложение следва кандидатите вече да са подали ГДД за 2019 г. пред НАП. Предвидено е също, че ръководителят на УО извършва корекция в бюджета на основание предоставените данни по служебен път от НАП, когато кандидатът е посочил по-голям от допустимия размер от 10% от нетните приходи за продажби съгласно ГДД за 2019 г. Следователно, при разглеждане на документите на кандидатите определящо значение има резултатът, деклариран от кандидата в ГДД пред НАП към датата на подаване на проектното предложение. Видно от приложената към формуляра за кандидатстване декларация за финансови данни кандидатът е декларирал нетни приходи от продажби за месец април 2020 г. в размер на 0, 00 лв., съответно нетни приходи от продажби за 2019 г. в размер на 467 783,11 лв. Сумата не се потвърждава от направената служебна справка в НАП, при която е установено, че в ГДД за 2019 г. дружеството е декларирало нетни приходи от продажби в размер на 0,00 лв., което прави кандидатът недопустим за финансиране съобразно т. 9, както и т. 11.1, подт. 5 от Условията за кандидатстване по процедурата и Критерий № 16 и 25 от Критерии и методология за оценка на проектните предложения (Приложение 4 към Условията за кандидатстване).</w:t>
        <w:tab/>
        <w:br/>
        <w:tab/>
        <w:t xml:space="preserve">Като е приел оспорения административен акт за материално незаконосъобразен и го е отменил, съдът е постановил неправилно решение, което следва да бъде отменено. При безспорно установени факти по делото и на основание чл. 222, ал. 1 АПК следва да бъде постановено друго, по същество, с което подадената от Силвекс ООД жалба бъде отхвърлена.</w:t>
        <w:tab/>
        <w:br/>
        <w:tab/>
        <w:t xml:space="preserve">Воден от горното, Върховният административен съд</w:t>
        <w:tab/>
        <w:br/>
        <w:tab/>
        <w:t xml:space="preserve">РЕШИ:</w:t>
        <w:tab/>
        <w:br/>
        <w:tab/>
        <w:t xml:space="preserve">ОТМЕНЯ решение № 6226 от 01.11.2021 г. по адм. д. № 3053/2021 г. на Административен съд София-град, и вместо него ПОСТАНОВЯВА:</w:t>
        <w:tab/>
        <w:br/>
        <w:tab/>
        <w:t xml:space="preserve">ОТХВЪРЛЯ жалбата на Силвекс ООД срещу решение от 2.03.2021 г. на ръководителя на Управляващия орган на Оперативна програма Иновации и конкурентоспособност 2014-2020, в частта по т. 18, с която на Силвекс ООД е отказано предоставяне на безвъзмездна финансова помощ по процедура Подкрепа на микро и малки предприятия за преодоляване на икономическите последствия от пандемията COVID-19.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Таня Вачева</w:t>
        <w:tab/>
        <w:br/>
        <w:tab/>
        <w:t xml:space="preserve">секретар: ЧЛЕНОВЕ:/п/ Мирослава Георгиева/п/ Юлия Раева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