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№87/15.06.2018 по гр. д. №1994/2018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87</w:t>
        <w:tab/>
        <w:br/>
        <w:tab/>
        <w:t xml:space="preserve"> </w:t>
        <w:tab/>
        <w:br/>
        <w:tab/>
        <w:t xml:space="preserve">София, 15.06. 2018 г. 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гражданско отделение в закрито заседание на тринадесети юни две хиляди и осемнадесета година в състав: 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изслуша докладваното от съдията Пламен Стоев гр. дело № 1994 по описа за 2018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 Образувано е по молба на Я. Т. Т. за отмяна на влязло в сила решение № 185 от 25.05.2016 г. по гр. д. № 232/2016 г. на Хасковския окръжен съд, с което е потвърдено решение № 186 от 04.12.2015 г. по гр. д. № 760/2014 г. на Харманлийския районен съд за допускане на съдебна делба на недвижими имоти/независимо от посоченото в молбата, по смисъла на чл. 296, т. 1 ГПК в сила е влязло решението на окръжния, а не на районния съд/. </w:t>
        <w:tab/>
        <w:br/>
        <w:tab/>
        <w:t xml:space="preserve"> </w:t>
        <w:tab/>
        <w:br/>
        <w:tab/>
        <w:t xml:space="preserve">Ответниците по молбата Н. Т. В., С. Т. К., Ж. Ж. Д. и С. Ж. Д. са депозирали по реда на чл. 306, ал. 3 ГПК отговор, в който оспорват същата като неоснователна. Останалите ответници не вземат становище по нея. </w:t>
        <w:tab/>
        <w:br/>
        <w:tab/>
        <w:t xml:space="preserve"> </w:t>
        <w:tab/>
        <w:br/>
        <w:tab/>
        <w:t xml:space="preserve">При проверка допустимостта на производство, Върховният касационен съд, II г. о., констатира следното:</w:t>
        <w:tab/>
        <w:br/>
        <w:tab/>
        <w:t xml:space="preserve"> </w:t>
        <w:tab/>
        <w:br/>
        <w:tab/>
        <w:t xml:space="preserve">В молбата, като основание за отмяна, се навежда това по чл. 303, ал. 1, т. 1 ГПК. Молителката твърди, че е налице ново писмено доказателство от съществено значение за делото, с което не е могла да се снабди при неговото решаване. </w:t>
        <w:tab/>
        <w:br/>
        <w:tab/>
        <w:t xml:space="preserve"> </w:t>
        <w:tab/>
        <w:br/>
        <w:tab/>
        <w:t xml:space="preserve">Молбата за отмяна е подадена в рамките на преклузивния срок по чл. 305, ал. 1, т. 1 ГПК и от процесуално легитимирано лице, поради което е допустима и са налице предпоставките за насрочване в открито съдебно заседание, а преценката дали представеното доказателство е новооткрито по смисъла на посочената разпоредба и дали същото е от съществено значение за делото ще следва да се извърши със съдебното решение.</w:t>
        <w:tab/>
        <w:br/>
        <w:tab/>
        <w:t xml:space="preserve"> </w:t>
        <w:tab/>
        <w:br/>
        <w:tab/>
        <w:t xml:space="preserve">Предвид изложеното подадената молба за отмяна на влязлото в сила решение следва да се допусне до разглеждане.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второ гражданско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 о п у с к а до разглеждане молба на Я. Т. Т. за отмяна на влязло в сила решение № 185 от 25.05.2016 г. по гр. д. № 232/2016 г. на Хасковския окръжен съд.</w:t>
        <w:tab/>
        <w:br/>
        <w:tab/>
        <w:t xml:space="preserve"> </w:t>
        <w:tab/>
        <w:br/>
        <w:tab/>
        <w:t xml:space="preserve">Д е л о т о да се докладва на председателя на второ гражданско отделение за насрочване за разглеждане в открито съдебно заседание с призоваване на страните.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