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№216/15.06.2018 по гр. д. №1463/2018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216</w:t>
        <w:tab/>
        <w:br/>
        <w:tab/>
        <w:t xml:space="preserve"> </w:t>
        <w:tab/>
        <w:br/>
        <w:tab/>
        <w:t xml:space="preserve">София, 15.06.2018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юни през две хиляди и осемнадесетата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1463 описа на четвърто гражданско отделение на ВКС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А. Т. П., с адрес в [населено място], приподписана от адв. Т. П., против решение № 1617 от 15 декември 2017 г., постановено по в. гр. д. № 2171/2017 г. по описа на окръжния съд в [населено място], с което се потвърждава решение № 2145 от 29 юни 2017 г., постановено по гр. д. № 764/2017 г. по описа на районния съд в [населено място] за разваляне на основание чл. 87, ал. 3 ЗЗД по иска на В. К. М., с адрес в [населено място], и Т. К. Я., с адрес в [населено място], против А. П. и К. И. Т., с адрес в [населено място], на договор за прехвърляне на право на собственост върху имот в [населено място], обективиран в нотариален акт № 196, т. 64, нотариално дело № 16991/1993 г. на пловдивския нотариат, срещу задължение за предоставяне на издръжка и гледане, до размера на идеална част от имота за всеки от ищците, поради неизпълнение, и в тежест на касаторката са определени разноски. </w:t>
        <w:tab/>
        <w:br/>
        <w:tab/>
        <w:t xml:space="preserve"> </w:t>
        <w:tab/>
        <w:br/>
        <w:tab/>
        <w:t xml:space="preserve">Освен предпоставките по чл. 280, ал. 1, т. 1 ГПК за допускане на касационното обжалване, касаторката заявява и обосновава искане касационното обжалване да бъде допуснато при условията на чл. 280, ал. 2 ГПК – поради очевидна неправилност. При това положение, и предвид образуваното конституционно дело № 10/2018 г., по което с определение от 4 юни 2018 г. е допуснато за разглеждане по същество искането на състав на ВКС за установяване на противоконституционност на чл. 280, ал. 2, пр. 3 от Гражданския процесуален кодекс (ГПК) (обн. – ДВ, бр. 59 от 20.07.2007 г., в сила от 01.03.2008 г.; посл. изм. и доп. – ДВ, бр. 102 от 22.12.2017 г., в сила от 22.12.2017 г.) в частта: „...както и при очевидна неправилност.“, производството по настоящото дело следва да се спре до постановяването на решение по конституционното дело. </w:t>
        <w:tab/>
        <w:br/>
        <w:tab/>
        <w:t xml:space="preserve"> </w:t>
        <w:tab/>
        <w:br/>
        <w:tab/>
        <w:t xml:space="preserve">Мотивиран от изложеното и на основание чл. 229, ал. 1, т. 6 ГПК,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делото до постановяване на решение по конституционно дело № 10/2018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