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№844/12.11.2013 по търг. д. №1184/2013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844</w:t>
        <w:tab/>
        <w:br/>
        <w:tab/>
        <w:t xml:space="preserve"> </w:t>
        <w:tab/>
        <w:br/>
        <w:tab/>
        <w:t xml:space="preserve">С., 12, 11, 2013 година</w:t>
        <w:tab/>
        <w:br/>
        <w:tab/>
        <w:t xml:space="preserve"> </w:t>
        <w:tab/>
        <w:br/>
        <w:tab/>
        <w:t xml:space="preserve">Върховният касационен съд на Република Б., Търговска колегия, І т. о., в закрито заседание на 4 ноември две хиляди и тринадесета година, в състав:</w:t>
        <w:tab/>
        <w:br/>
        <w:tab/>
        <w:t xml:space="preserve"/>
        <w:tab/>
        <w:br/>
        <w:tab/>
        <w:t xml:space="preserve">ПРЕДСЕДАТЕЛ: Никола Хитров</w:t>
        <w:tab/>
        <w:br/>
        <w:tab/>
        <w:t xml:space="preserve"> </w:t>
        <w:tab/>
        <w:br/>
        <w:tab/>
        <w:t xml:space="preserve"> ЧЛЕНОВЕ: Елеонора Чаначева</w:t>
        <w:tab/>
        <w:br/>
        <w:tab/>
        <w:t xml:space="preserve"> </w:t>
        <w:tab/>
        <w:br/>
        <w:tab/>
        <w:t xml:space="preserve"> Росица Божилова</w:t>
        <w:tab/>
        <w:br/>
        <w:tab/>
        <w:t xml:space="preserve"/>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председателя /съдията/ Никола Хитров</w:t>
        <w:tab/>
        <w:br/>
        <w:tab/>
        <w:t xml:space="preserve"> </w:t>
        <w:tab/>
        <w:br/>
        <w:tab/>
        <w:t xml:space="preserve">т. дело № 1184 /2013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Е. Б. Е. АД-П. против решение № 1733/21.11.2012 г. по гр. д. № 2110/2012 г. на Пловдивски ОС, с което по същество се признава за установено по отношение на касатора, че Б. О.-П. не му дължи сума в размер на 13 126.96 лв., представляваща стойност на потребена ел. енергия по корегирана сметка за процесния период за процесния обект, като касаторът е осъден за разноски.</w:t>
        <w:tab/>
        <w:br/>
        <w:tab/>
        <w:t xml:space="preserve"> </w:t>
        <w:tab/>
        <w:br/>
        <w:tab/>
        <w:t xml:space="preserve"> В изложението по чл. 284, ал. 3, т. 1 ГПК са поставени въпросите: 1. Налице ли е законова възбрана страните по облигационна сделка да уговарят начини за уреждане на отношенията си при неоснователно разместване на имуществени блага?, 2. Чия е договорната отговорност за заплащане на цена по коригирана сметка, когато достъп до електромера има само потребителя?, 3.Нищожни, като противоречащи на закона, ли са клаузите от ОУ на енергийните предприятия, доколкото са приети при изрично изискване на закона и не му противоречат? И трите били в хипотезата на чл. 280, ал. 1, т. 3 ГПК, доколкото не съществува задължителна и трайна съдебна практика. Едновременно с това, всички представени съдебни решения на ВКС по новия ГПК са в смисъл, че липса нормативна уредба, даваща възможност на доставчика на ел. енергия да извършва корекции на сметката на потребителя за ползвана ел. енергия за минал период.</w:t>
        <w:tab/>
        <w:br/>
        <w:tab/>
        <w:t xml:space="preserve"> </w:t>
        <w:tab/>
        <w:br/>
        <w:tab/>
        <w:t xml:space="preserve"> ВКС-І т. о., за да се произнесе, взе предвид следното:</w:t>
        <w:tab/>
        <w:br/>
        <w:tab/>
        <w:t xml:space="preserve"> </w:t>
        <w:tab/>
        <w:br/>
        <w:tab/>
        <w:t xml:space="preserve"> В изложението се признава, че процесното отношение се е развило преди влизане в сила на редакция от 17.07.2012 г. на чл. 98а, т.6 Закона за енергетиката, допускаща корекция на сметка.</w:t>
        <w:tab/>
        <w:br/>
        <w:tab/>
        <w:t xml:space="preserve"> </w:t>
        <w:tab/>
        <w:br/>
        <w:tab/>
        <w:t xml:space="preserve">По обуславящия изхода на делото материалноправен въпрос, дали на доставчика на ел. енергия е предоставено правомощие в нормативната уредба за корекция на дължими от потребителя на ел. енергия суми, е налице задължителна съдебна практика на ВКС -Р № 165/19.11.2009 г. по т. д. № 103/2009 г. на ІІ т. о., Р № 104/5.07.2010 г. по т. д. № 885/2009 г. на ІІ т. о., Р № 26/4.04.2011 г. по т. д № 427/2010 г. на ІІ т. о., Р по т. д. № 436/2011 г. на І т. о. и др. Тези решения са категорични за липса на нормативна уредба, даваща възможност на доставчика на ел. енергия за извършване на корекции на сметката на потребителя за ползувана ел. енергия за минал период. В противен случай се нарушават принципите за равнопоставеност на страните в договорното правоотношение и за защита интересите на потребителите при търговия с ел. енергия.</w:t>
        <w:tab/>
        <w:br/>
        <w:tab/>
        <w:t xml:space="preserve"> </w:t>
        <w:tab/>
        <w:br/>
        <w:tab/>
        <w:t xml:space="preserve">При липса на предвидена в тогава действащото законодателство възможност за едностранна промяна от доставчика на доставено количество ел. енергия и сметките за минал период, не съществува законно основание такава санкция да се уговаря в Общите условия. </w:t>
        <w:tab/>
        <w:br/>
        <w:tab/>
        <w:t xml:space="preserve"> </w:t>
        <w:tab/>
        <w:br/>
        <w:tab/>
        <w:t xml:space="preserve">Затова, няма и възможност, въз основа именно на такива корекционни сметки, да се установява действително консумираната ел. енергия от заключение на СТЕ.</w:t>
        <w:tab/>
        <w:br/>
        <w:tab/>
        <w:t xml:space="preserve"> </w:t>
        <w:tab/>
        <w:br/>
        <w:tab/>
        <w:t xml:space="preserve">По изложените съображения, касационната жалба не попада в приложното поле на чл. 280, ал. 1 ГПК и затова не следва да се допуска до разглеждане по същество.</w:t>
        <w:tab/>
        <w:br/>
        <w:tab/>
        <w:t xml:space="preserve"> </w:t>
        <w:tab/>
        <w:br/>
        <w:tab/>
        <w:t xml:space="preserve">Водим от горното, ВКС-І т. о.</w:t>
        <w:tab/>
        <w:br/>
        <w:tab/>
        <w:t xml:space="preserve"> </w:t>
        <w:tab/>
        <w:br/>
        <w:tab/>
        <w:t xml:space="preserve">ОПРЕДЕЛИ:</w:t>
        <w:tab/>
        <w:br/>
        <w:tab/>
        <w:t xml:space="preserve"> </w:t>
        <w:tab/>
        <w:br/>
        <w:tab/>
        <w:t xml:space="preserve"> Не допуска касационно обжалване на въззивно решение 1733/21.11.2012 г. по гр. д. № 2110/2012 г. на Пловдивски ОС.</w:t>
        <w:tab/>
        <w:br/>
        <w:tab/>
        <w:t xml:space="preserve"> </w:t>
        <w:tab/>
        <w:br/>
        <w:tab/>
        <w:t xml:space="preserve"> 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