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№170/19.03.2009 по търг. д. №166/2009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П Р Е Д Е Л Е Н И Е № 170 София 19.03.2009 год.</w:t>
        <w:tab/>
        <w:br/>
        <w:tab/>
        <w:t xml:space="preserve">Върховният касационен съд на Република България, ІІ </w:t>
        <w:tab/>
        <w:br/>
        <w:tab/>
        <w:t xml:space="preserve"/>
        <w:tab/>
        <w:br/>
        <w:tab/>
        <w:t xml:space="preserve">търговско отделение, в закрито заседание на 18.03.2009 год. в състав:</w:t>
        <w:tab/>
        <w:br/>
        <w:tab/>
        <w:t xml:space="preserve"> ПРЕДСЕДАТЕЛ: ТАТЯНА ВЪРБАНОВА ЧЛЕНОВЕ: ТОДОР ДОМУЗЧИЕВ </w:t>
        <w:tab/>
        <w:br/>
        <w:tab/>
        <w:t xml:space="preserve"> КАМЕЛИЯ ЕФРЕМОВА</w:t>
        <w:tab/>
        <w:br/>
        <w:tab/>
        <w:t xml:space="preserve"> изслуша докладваното от съдията ДОМУЗЧИЕВ</w:t>
        <w:tab/>
        <w:br/>
        <w:tab/>
        <w:t xml:space="preserve">т. дело № 166/2009 год. и за да се произнесе взе предвид:</w:t>
        <w:tab/>
        <w:br/>
        <w:tab/>
        <w:t xml:space="preserve"/>
        <w:tab/>
        <w:br/>
        <w:tab/>
        <w:t xml:space="preserve">Производството е по чл. 274 ал. І предл. 1 ГПК и е образувано по частна жалба на “Н” А. от гр. Л., подадена против то от 09.01.2009 год. по гр. д. № 447/2008 год. на Софийския апелативен съд, с оплаквания за неправилност и искане за отменяването му и връщане делото на въззивния съд за продължаване на съдопроизводствените действия. </w:t>
        <w:tab/>
        <w:br/>
        <w:tab/>
        <w:t xml:space="preserve"/>
        <w:tab/>
        <w:br/>
        <w:tab/>
        <w:t xml:space="preserve">Ответникът “Р” ООД, Германия, чрез пълномощника си адвокат Д, САК, е подал отговор по жалбата, като счита, че същата е процесуално недопустима поради просрочие – подадена е след изтичане на едноседмичния срок за обжалване. В случай, че се приема за допустима, ответникът моли за оставянето й без уважение.</w:t>
        <w:tab/>
        <w:br/>
        <w:tab/>
        <w:t xml:space="preserve"/>
        <w:tab/>
        <w:br/>
        <w:tab/>
        <w:t xml:space="preserve">Върховният касационен съд състав на ІІ т. о. намира, че частната жалба е просрочена и поради това като процесуално недопустима следва да се остави без разглеждане.</w:t>
        <w:tab/>
        <w:br/>
        <w:tab/>
        <w:t xml:space="preserve"/>
        <w:tab/>
        <w:br/>
        <w:tab/>
        <w:t xml:space="preserve">Съображенията на ВКС ІІ т. о. са следните:</w:t>
        <w:tab/>
        <w:br/>
        <w:tab/>
        <w:t xml:space="preserve"/>
        <w:tab/>
        <w:br/>
        <w:tab/>
        <w:t xml:space="preserve">С обжалваното САС е върнал исковата молба на “Н” АД-Ловеч и е обезсилил то от 08.10.2007 год. по гр. д. № 416/2005 год. на СГС, ТО, VІ-2 състав, защото след като на основание чл. 100 ГПК отм. ГПК исковата молба на “Н” АД-Ловеч е била оставена без движение на 01.12.2008 год., в дадения срок ищецът не е отстранил нередовностите по нея. </w:t>
        <w:tab/>
        <w:br/>
        <w:tab/>
        <w:t xml:space="preserve"/>
        <w:tab/>
        <w:br/>
        <w:tab/>
        <w:t xml:space="preserve">Обжалваното на САС е връчено на “Н” АД-Ловеч на 22.01.2009 год. на И. К. – счетоводител, а частната жалба против него, видно от пощ. клеймо върху плика, е подадена на 30.01.2009 год., което означава, че жалбата е просрочена – едноседмичният срок е изтекъл на 29.01.2009 год., който е бил работен ден – четвъртък, а жалбата е подадена на другия ден 30.01.2009 год., тоест след срока по чл. 275 ал. І ГПК.</w:t>
        <w:tab/>
        <w:br/>
        <w:tab/>
        <w:t xml:space="preserve"/>
        <w:tab/>
        <w:br/>
        <w:tab/>
        <w:t xml:space="preserve">На лист 32 е приложено ксерографно копие от първа страница на изпратеното до “Н” АД-Ловеч съобщение, на което след подписа на секретар е отбелязано: “получено на 23.01.2009”, но от него не може да се направи извод, че съобщението е връчено редовно на 23.01.2009 год. и, че частната жалба подадена на 30.01.2009 год. е подадена в срок. И това е така, защото това ксероксното копие е само на първата страница от съобщението, защото липсва подпис на лицето получило съобщението, и защото не е отбелязано кой е получил същото.</w:t>
        <w:tab/>
        <w:br/>
        <w:tab/>
        <w:t xml:space="preserve"/>
        <w:tab/>
        <w:br/>
        <w:tab/>
        <w:t xml:space="preserve">Предвид горното частната жалба като процесуално недопустима следва да се остави без разглеждане. </w:t>
        <w:tab/>
        <w:br/>
        <w:tab/>
        <w:t xml:space="preserve"/>
        <w:tab/>
        <w:br/>
        <w:tab/>
        <w:t xml:space="preserve">Водим от горното, състав на ІІ т. о. на Върховния касационен съд,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ОСТАВЯ БЕЗ РАЗГЛЕЖДАНЕ частната жалба на “Н” А. от гр. Л., подадена против то от 09.01.2009 год. по гр. д. № 447/2008 год. на Софийския апелативен съд.</w:t>
        <w:tab/>
        <w:br/>
        <w:tab/>
        <w:t xml:space="preserve"/>
        <w:tab/>
        <w:br/>
        <w:tab/>
        <w:t xml:space="preserve">то може да се обжалва с частна жалба пред друг тричленен състав на Търговската колегия на Върховния касационен съд в едноседмичен срок от съобщението до страните за постановяването му.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