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№28/17.03.2009 по търг. д. №509/2008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28 София, 17.03.2009 година Върховният </w:t>
        <w:tab/>
        <w:br/>
        <w:tab/>
        <w:t xml:space="preserve">касационен съд на Република България, второ отделение, в закрито заседание на 12.03.2009 </w:t>
        <w:tab/>
        <w:br/>
        <w:tab/>
        <w:t xml:space="preserve"> година, в състав: ПРЕДСЕДАТЕЛ: ВАНЯ АЛЕКСИЕВА ЧЛЕНОВЕ: МАРИЯ СЛАВЧЕВА</w:t>
        <w:tab/>
        <w:br/>
        <w:tab/>
        <w:t xml:space="preserve"> ЕМИЛИЯ </w:t>
        <w:tab/>
        <w:br/>
        <w:tab/>
        <w:t xml:space="preserve"> ВАСИЛЕВА секретар присъствието на прокурора изслуша докладваното от съдията ВАНЯ АЛЕКСИЕВА т. дело № 509 /2008 година</w:t>
        <w:tab/>
        <w:br/>
        <w:tab/>
        <w:t xml:space="preserve"> Производството е по чл. 288 ГПК, във вр. с чл. 280, ал. 1, т. 2 и т. 3 ГПК.</w:t>
        <w:tab/>
        <w:br/>
        <w:tab/>
        <w:t xml:space="preserve"/>
        <w:tab/>
        <w:br/>
        <w:tab/>
        <w:t xml:space="preserve"> Образувано е по касационната жалба на „Ц” А. , гр. С. против въззивното на Русенския окръжен съд № 690 от 05.03.2008 год., постановено по в. гр. д. № 841/2007 год., с което е оставено в сила на Русенския районен съд № 62 от 18.04.2007 год. по гр. д. № 2723/2006 год. и е признато за установено по отношение на касатора, на ТД ”О” А. , гр. Р. и на П. С. П. , правото на собственост на И. В. М. върху 28 бр. акции от капитала на ”О” А. , гр. Р. с номинал 1000 неденоминирани лева всяка, съгласно депозитарна разписка № 5113062 СК1/15.01.1997 год.</w:t>
        <w:tab/>
        <w:br/>
        <w:tab/>
        <w:t xml:space="preserve"/>
        <w:tab/>
        <w:br/>
        <w:tab/>
        <w:t xml:space="preserve"> С касационната жалба е въведено оплакване за неправилност на обжалваното по съображения за необоснованост и допуснато нарушение на материалния закон-чл. 127, ал. 1 от Закона за публичното предлагане на ценни книжа /ДВ бр. 114/99 год./, поради което и на осн. по чл. 281, т. 3 ГПК се иска отмяната му.</w:t>
        <w:tab/>
        <w:br/>
        <w:tab/>
        <w:t xml:space="preserve"/>
        <w:tab/>
        <w:br/>
        <w:tab/>
        <w:t xml:space="preserve"> В тази вр. касаторът е развил подробни съображения относно въведения със ЗППЦК метода на търговия с безналични ценни книжа, елементите от фактическия състав на осъществената сделка и правните последици от извършеното от „Ц” А. , гр. С. вписване, обусловени от характера на последното.</w:t>
        <w:tab/>
        <w:br/>
        <w:tab/>
        <w:t xml:space="preserve"/>
        <w:tab/>
        <w:br/>
        <w:tab/>
        <w:t xml:space="preserve"> В депозираното към касационната жалба, съгласно изискването на чл. 284, ал. 3, т. 1 ГПК, изложение приложното поле на касационното обжалване е обосновано с наличие на предпоставките на чл. 280, ал. 1, т. 1 и т. 3 ГПК, като се поддържа, че по съществените за изхода на спора въпроси-материалноправен-за елементите, формиращи фактическия състав на прехвърлянето на безналични ценни книжа и процесуалноправен - относно правната възможност лицето, претендиращо право на собственост върху последните да осъществи защитата си по общия исков ред, чрез установителен иск за собственост съществува противоречива практика на съдилищата, като същевременно при липсата на трайно установена практика на ВКС, същите се явяват и от съществено значение за точното прилагане на закона и за развитие на правото.</w:t>
        <w:tab/>
        <w:br/>
        <w:tab/>
        <w:t xml:space="preserve"/>
        <w:tab/>
        <w:br/>
        <w:tab/>
        <w:t xml:space="preserve"> Ответната по касационната жалба страна не е взела становище по основателността и по реда на чл. 287, ал. 1 ГПК.</w:t>
        <w:tab/>
        <w:br/>
        <w:tab/>
        <w:t xml:space="preserve"/>
        <w:tab/>
        <w:br/>
        <w:tab/>
        <w:t xml:space="preserve"> Настоящият състав на ВКС, второ отделение, търговска колегия, като взе предвид доводите на страната и данните по делото, съобразно правомощията си по чл. 288 ГПК, намира:</w:t>
        <w:tab/>
        <w:br/>
        <w:tab/>
        <w:t xml:space="preserve"/>
        <w:tab/>
        <w:br/>
        <w:tab/>
        <w:t xml:space="preserve"> Касационната жалба е подадена в рамките на преклузивния срок по чл. 283 ГПК от надлежна страна в процеса, но срещу съдебен акт, който не подлежи на инстанционен контрол пред ВКС, поради което е процесуално недопустима и следва да се остави без разглеждане.</w:t>
        <w:tab/>
        <w:br/>
        <w:tab/>
        <w:t xml:space="preserve"/>
        <w:tab/>
        <w:br/>
        <w:tab/>
        <w:t xml:space="preserve"> Съгласно чл. 280, ал. 2 ГПК от обсега на касационното обжалване са изключени решенията по дела с обжалваем интерес до 1000 лв./ хиляда лева/.</w:t>
        <w:tab/>
        <w:br/>
        <w:tab/>
        <w:t xml:space="preserve"/>
        <w:tab/>
        <w:br/>
        <w:tab/>
        <w:t xml:space="preserve"> В случая самата цена на предявения иск е под 1000 лв., предвид номиналната стойност на акциите върху които ищецът претендира установяване правото си на собственост и доколкото обжалаваемият интерес, съвпадащ със същата се явява под 1000 лв./ хиляда лева/, то касационното обжалване, по изрично разпореждане на закона, е недопустимо. </w:t>
        <w:tab/>
        <w:br/>
        <w:tab/>
        <w:t xml:space="preserve"/>
        <w:tab/>
        <w:br/>
        <w:tab/>
        <w:t xml:space="preserve"> Обстоятелството, че законодателят не е въвел като критерий за допустимост на касационния контрол нито вида на предявения иск, нито вида на въззивно, а единствено размера на обжалваемия интерес, обосновава правен извод, че не подлежат на касационно обжалване всички въззивни решения с обжалваем интерес до 1000 лв., вкл. постановените по установителни искове, каквото е и процесното. </w:t>
        <w:tab/>
        <w:br/>
        <w:tab/>
        <w:t xml:space="preserve"/>
        <w:tab/>
        <w:br/>
        <w:tab/>
        <w:t xml:space="preserve"> Водим от горното, настоящият състав на второ отделение на ВКС, търговска колегия, на осн. чл. 288 ГПК,във вр. с чл. 280, ал. 2 ГПК</w:t>
        <w:tab/>
        <w:br/>
        <w:tab/>
        <w:t xml:space="preserve"/>
        <w:tab/>
        <w:br/>
        <w:tab/>
        <w:t xml:space="preserve">ОПРЕДЕЛИ:</w:t>
        <w:tab/>
        <w:br/>
        <w:tab/>
        <w:t xml:space="preserve"/>
        <w:tab/>
        <w:br/>
        <w:tab/>
        <w:t xml:space="preserve"> ОСТАВЯ без разглеждане като процесуално недопустима касационната жалба на „Ц” А. , гр. С. против въззивното на Русенския окръжен съд № 690 от 05.03.2008 год., постановено по в. гр. д. № 841/2007 год..</w:t>
        <w:tab/>
        <w:br/>
        <w:tab/>
        <w:t xml:space="preserve"/>
        <w:tab/>
        <w:br/>
        <w:tab/>
        <w:t xml:space="preserve"> ТО подлежи на обжалване пред друг тричленен състав на ВКС, търговска колегия, в едноседмичен срок от съобщаването му на страните.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