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№448/02.07.2020 по търг. д. №2051/2019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о.О П Р Е Д Е Л Е Н И Е</w:t>
        <w:tab/>
        <w:br/>
        <w:tab/>
        <w:t xml:space="preserve"> </w:t>
        <w:tab/>
        <w:br/>
        <w:tab/>
        <w:t xml:space="preserve">№ 448</w:t>
        <w:tab/>
        <w:br/>
        <w:tab/>
        <w:t xml:space="preserve"> </w:t>
        <w:tab/>
        <w:br/>
        <w:tab/>
        <w:t xml:space="preserve"> София, 02.07.2020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двадесет и девети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 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2051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„Месокомбинат-Русе”АД срещу Решение № 88 от 02.05.2019 год. по т. д.№ 406/2018 год. на Великотърновския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„Месокомбинат-Русе”АД срещу Решение № 146 от 26.09.2018 год. по т. д.№ 183/2017 год. на Русенския окръжен съд. С това решение първоинстанционният съд, произнасяйки се по обективно съединени искове с правно основание чл. 74 ал. 1 ТЗ, предявени от Б. Б. Н., П. Б. Н. и Б. Б. Н., чрез тяхната майка и законна представителка А. П. Д. е отменил решенията на общото събрание (ОС) на „Месокомбинат-Русе”АД, проведено на 05.06.2017 год. С обжалвания въззивен акт, като е счел, че първоинстанционното решение е допустимо и законосъобразно Великотърновският апелативен съд го е потвърдил.</w:t>
        <w:tab/>
        <w:br/>
        <w:tab/>
        <w:t xml:space="preserve"> </w:t>
        <w:tab/>
        <w:br/>
        <w:tab/>
        <w:t xml:space="preserve">В касационната жалба се подържа основанието по чл. 281 т. 2 ГПК – недопустимост на въззивния акт, поради липса на процесуална легитимация на ищците да проведат иск по чл. 74 ал. 1 ТЗ. При условията на евентуалност се подържа основанието по чл. 281 т. 3 ГПК – неправилност на решението на ВТАС. </w:t>
        <w:tab/>
        <w:br/>
        <w:tab/>
        <w:t xml:space="preserve"> </w:t>
        <w:tab/>
        <w:br/>
        <w:tab/>
        <w:t xml:space="preserve">В изложението по чл. 284 ал. 3 т. 1 ГПК се подържат основанията по чл. 280 ал. 1 т. 1 и 3 и ал. 2 ГПК. </w:t>
        <w:tab/>
        <w:br/>
        <w:tab/>
        <w:t xml:space="preserve"> </w:t>
        <w:tab/>
        <w:br/>
        <w:tab/>
        <w:t xml:space="preserve">В представен по реда и в срока по чл. 287 ал. 1 ГПК писмен отговор, ответниците по касация Б. Б. Н., П. Б. Н. и Б. Б. Н., чрез процесуалния си представител, упълномощен от тяхната майка и законна представителка А. П. Д. са изразили становище за липса на предпоставки за допускане на касационен контрол. Изразили са и евентуално становище за неоснователност на касационната жалба. Има искане за присъждане на разноски.</w:t>
        <w:tab/>
        <w:br/>
        <w:tab/>
        <w:t xml:space="preserve"> </w:t>
        <w:tab/>
        <w:br/>
        <w:tab/>
        <w:t xml:space="preserve">Становището на настоящия съдебен състав, че липсват предпоставки за допускане на касационен контрол за произнасяне по поставените въпроси произтича от следното:</w:t>
        <w:tab/>
        <w:br/>
        <w:tab/>
        <w:t xml:space="preserve"> </w:t>
        <w:tab/>
        <w:br/>
        <w:tab/>
        <w:t xml:space="preserve">Предявен е но 26.06.2017 год. иск с правно основание чл. 74 ал. 1 ТЗ. Няма спор, че наследодателят на ищците, починал на 14.05.2014 год. е притежавал 4003 бр. акции от капитала на „Месокомбинат-Русе” АД. Няма спор, че освен ищците, наследодателят е оставил и други низходящи с равни права върху наследственото имущество, като квотата на всеки един от низходящите е по 1/6 ид. ч. Няма спор, че по реда и на основание чл. 212 ЗЗД ищците са прехвърлили наследствените си права с договор, сключен на 04.01.2018 год. по време на висящността на делото пред Русенския окръжен съд.</w:t>
        <w:tab/>
        <w:br/>
        <w:tab/>
        <w:t xml:space="preserve"> </w:t>
        <w:tab/>
        <w:br/>
        <w:tab/>
        <w:t xml:space="preserve">Общото събрание на акционерите (ОСА) е проведено на 15.06.2017 год., като на него не е бил допуснат за участие упълномощеният представител на ищците, легитимиращи се с права върху 3/6 ид. ч. от притежаваните от наследодателя акции. Последователно подържаната теза на дружеството е, че до участие в ОСА може да бъде допуснат пълномощник, представляващ всички наследници. </w:t>
        <w:tab/>
        <w:br/>
        <w:tab/>
        <w:t xml:space="preserve"> </w:t>
        <w:tab/>
        <w:br/>
        <w:tab/>
        <w:t xml:space="preserve">За да потвърди първоинстанционното решение с което Русенският окръжен съд е приел, че ищците са придобили членствени права и правото им на участие в проведеното на 15.06.207 год. ОС е било нарушено, въззивният съд е приел, че всеки един от ищците е притежавал по 667 бр. поименни акции от капитала на ответното дружество, получени в наследство от наследодателя им, равняващи се на 1/6 част от общия брой 4 003 акции, като само една от акциите е съсобствена с останалите наследници. Както и РОС, счел е, че съсобствена по смисъла на чл. 177 ТЗ е останала само една (неделима) акция.</w:t>
        <w:tab/>
        <w:br/>
        <w:tab/>
        <w:t xml:space="preserve"> </w:t>
        <w:tab/>
        <w:br/>
        <w:tab/>
        <w:t xml:space="preserve"> Въпросите за които касаторът твърди наличието на предпоставката по чл. 280 ал. 1 т. 1 ГПК и съответната практика на ВКС, която сочи са: 1./ Налице ли е правен интерес от разглеждане на предявени искове за защита на права на акционер, ако в течение на съдебния процес ищецът е прехвърлил притежаваните акции? – твърди противоречие с Решение № 812 от 05.01.2007 г. по т. д. № 434/2006 г., I т. о. на ВКС; 2./ Допустимо ли е съдът да извършва съдебна делба на наследени акции в съсобственост в производство по чл. 71 от ТЗ, доколкото като последица на постановеното от него решение се достига до правно положение на разпределени наследени акции между съответните наследници? – твърди противоречие по този въпрос с Определение № 94 от 09.3.2011 г. по ч. гр. д. № 24/2011 г. на ВКС I г. о.; 3./ Длъжен ли е въззивният съд да се произнесе по всички възражения на страните? – твърди противоречие с Решение № 17 от 23.07.2014 г. по т. д. № 811/2012 г., на ІІ то. На ВКС; 4./ Допустимо ли е акции да бъдат автоматично разпределяни при наследяване между наследниците съобразно наследствения им дял? – счита, че произнасянето по този въпрос е в противоречие с Определение № 413 от 09.10.2018 г. по т. д. № 925/2018 г. на І т. о. на ВКС.</w:t>
        <w:tab/>
        <w:br/>
        <w:tab/>
        <w:t xml:space="preserve"> </w:t>
        <w:tab/>
        <w:br/>
        <w:tab/>
        <w:t xml:space="preserve"> Не е налице предпоставката по чл. 280 ал. 1 т. 1 ГПК по отношение на първия от посочените въпроси. Съдебното решение, което касаторът сочи е постановено от 3-членен състав на ВКС при действието на ГПК отм. год. и е извън релевантната съдебна практика, посочена в т. 2 на ТР № 1/2010 год. на ОСГТК на ВКС. Освен това, последващата вота решение съдебна практика е категорична, че отпадането на членственото правоотношение в хода на висящо производство по чл. 74 ал. 1 ТЗ не води до недопустимост на конститутивния иск.</w:t>
        <w:tab/>
        <w:br/>
        <w:tab/>
        <w:t xml:space="preserve"> </w:t>
        <w:tab/>
        <w:br/>
        <w:tab/>
        <w:t xml:space="preserve"> Няма отношение към спора вторият от посочените въпроси, доколкото ВТАС не е извършил съдебна делба или разпределение на акции и производството не е по иск с правно основание чл. 71 ТЗ. Както бе посочено по-горе, изводът на въззивния съд, че решенията на ОС подлежат на отмяна произтича от разбирането, че ищците по делото са притежавали членствени права към датата на провеждането му и недопускането им до участие в него е нарушило тези техни права. Обемът на членствени права е без значение за предявяването и успешното провеждане на иска по чл. 74 ал. 1 ТЗ. </w:t>
        <w:tab/>
        <w:br/>
        <w:tab/>
        <w:t xml:space="preserve"> </w:t>
        <w:tab/>
        <w:br/>
        <w:tab/>
        <w:t xml:space="preserve"> Третият от въпросите по естеството си съставлява твърдение за допуснато от въззивния съд нарушение на процесуалния закон – основание по чл. 281 т. 3 ГПК, но не и белезите на правен такъв, съгласно селективните критерии, въведени с т. 1 на ТР № 1/19.02.2010 год. на ОСГТК на ВКС.</w:t>
        <w:tab/>
        <w:br/>
        <w:tab/>
        <w:t xml:space="preserve"> </w:t>
        <w:tab/>
        <w:br/>
        <w:tab/>
        <w:t xml:space="preserve"> Няма качеството на обуславящ изхода на спора и четвъртият от посочените въпроси. Както вече бе отбелязано, автоматично разпределяне на акции между наследниците не е извършено. Констатацията на ВТАС е, че в качеството на наследници на акционера Б. Н., ищците по делото са придобили и членствени права спрямо дружеството-касатор, даващи им право на участие в общото събрание (за разлика от ООД, където членството не се придобива автоматично). Какъв е обемът на членствените им права е вторичен въпрос, който би имал значение при евентуален спор относно кворума за провеждане на ОСА или спор за мнозинството при вземане на решение с какъвто спор в случая съдът не е сезиран. Притежаваните от наследодателя акции не могат да бъдат разглеждани само като вещи/материални права – част от наследствената маса. Акциите материализират и членствено право и фактът на наследяване на това членствено право е безспорно. Недопускането на наследниците до участие в ОСА съставлява отричане на това наследствено право с аргументи извън него, а именно – как следва да бъде упражнявано то. Дори чл. 177 ТЗ да бъде тълкуван разширително – т. е. ограничението при упражняването на правата да се простира не само върху съсобствена акция (ед. ч.), а и върху акции (мн. ч.) и всяка от тях да е в идеална съсобственост, то и в този случай това евентуално би имало значение за кворума или мнозинството за вземане на решение (при спор за приложимостта на чл. 31 ЗС спрямо съсобственост върху акции), но не и до ограничаване на членственото право за участие в ОСА. </w:t>
        <w:tab/>
        <w:br/>
        <w:tab/>
        <w:t xml:space="preserve"> </w:t>
        <w:tab/>
        <w:br/>
        <w:tab/>
        <w:t xml:space="preserve"> Въпросите, за които касаторът твърди наличието на приложното поле на чл. 280 ал. 1 т. 3 ГПК са: „1./ Допустимо ли е акции да бъдат автоматично разпределяни при наследяване между наследниците съобразно наследствения им дял? 2./ След като физически не е възможно автоматично да се разпределят наследени акции, издадени и отпечатани на купюри, между съответните наследници, възможно ли е материализираните в тях права автоматично да се разпределят?; 3./ Допустимо ли е да се разпределя между наследниците пакет от акции, обект на наследяване, като се отчитат единствено естеството на акцията и на правата, които тя материализира, без да се поставят никакви други изисквания, включително без да се изисква съгласието за разпределяне на всеки един от наследниците?; 4./ Налице ли е процесуална легитимация за оспорване на решенията на общото събрание на акционерите за част от сънаследниците на поименните акции, притежаващи идеални части от всяка акция, но които са малолетни и по смисъла на чл. 65 от ТЗ не могат да бъдат участници в търговски дружества?” </w:t>
        <w:tab/>
        <w:br/>
        <w:tab/>
        <w:t xml:space="preserve"> </w:t>
        <w:tab/>
        <w:br/>
        <w:tab/>
        <w:t xml:space="preserve"> Становището на настоящия състав е, че въпросите до голяма степен се припокриват с тези за които се твърди наличие на предпоставките по чл. 280 ал. 1 т. 1 ГПК. Неколкократно бе посочено, че спорът по делото не е за собственост върху акции. Притежаването от ищците на акции от капитала му не се оспорва от „Месокомбинат-Русе”АД. Собствеността/съсобствеността върху тях между наследниците на акционера Н. също е безспорно. Спорът по делото не е и за разпределянето им като имущество/вещи. Същинският спор би бил дали е възможно разпределено упражняване на правата върху тях (аналогия с чл. 31 ЗС). Този спор, спор, обаче, евентуално би възникнал и отговорът на въпроса би бил обуславящ,, ако дружеството бе допуснало наследниците до участие в ОС. В този случай би могло да възникне различно тълкуване досежно способа за упражняване на членствени права: дали упражняването на тези права съответства на наследствената им квота (формиране на кворум); дали правото на глас, което материализира всяка от акциите може да бъде упражнявано от всеки съсобственик поотделно, като броят на гласовете съответства на наследствената му квота; ако остават брой акции по отношение на които наследствената квота не може да бъде приложена, то дали за тях се счита, че са негласували или им се определя общ пълномощник и пр. </w:t>
        <w:tab/>
        <w:br/>
        <w:tab/>
        <w:t xml:space="preserve"> </w:t>
        <w:tab/>
        <w:br/>
        <w:tab/>
        <w:t xml:space="preserve"> Тези въпроси действително биха имали значение за точното прилагане на закона и развитието на правото, но те са без значение за изхода на конкретния спор, предвид факта, че с недопускането на притежателите на акции до участие в ОСА, членственото им право е било нарушено, независимо от това, какъв е неговият обем.</w:t>
        <w:tab/>
        <w:br/>
        <w:tab/>
        <w:t xml:space="preserve"> </w:t>
        <w:tab/>
        <w:br/>
        <w:tab/>
        <w:t xml:space="preserve"> Що се касае до четвъртия въпрос, той би имал значение в производство по иск с правно основание чл. 70 ал. 1 т. 7 ТЗ, но в случая спорът не е за учредяване на дружество респ. дееспособността на учредителите му.</w:t>
        <w:tab/>
        <w:br/>
        <w:tab/>
        <w:t xml:space="preserve"> </w:t>
        <w:tab/>
        <w:br/>
        <w:tab/>
        <w:t xml:space="preserve"> Основанието по чл. 280 ал. 2 ГПК също не е налице. Въззивният съд се е произнесъл по спора с който е бил сезиран, не е допуснал грубо нарушение на материалния и/или процесуалния закон, не е извратил фактите и тезите на страните, поради което и решението му не е очевидно неправилно. </w:t>
        <w:tab/>
        <w:br/>
        <w:tab/>
        <w:t xml:space="preserve"> </w:t>
        <w:tab/>
        <w:br/>
        <w:tab/>
        <w:t xml:space="preserve"> Искането на ответниците по касация за присъждане на разноски ще следва да бъде оставено без уважение, поради това, че доказателства за сторени такива не са представени.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88 от 02.05.2019 год. по т. д.№ 406/2018 год. на Великотърновския апелативен съд.</w:t>
        <w:tab/>
        <w:br/>
        <w:tab/>
        <w:t xml:space="preserve"> </w:t>
        <w:tab/>
        <w:br/>
        <w:tab/>
        <w:t xml:space="preserve"> ОСТАВЯ без уважение искането на Б. Б. Н., П. Б. Н. и Б. Б. Н., чрез процесуалния им представител, упълномощен от тяхната майка и законна представителка А. П. Д. за присъждане на разноски на основание чл. 78 ал. 3 ГПК.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