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№438/29.06.2020 по търг. д. №1232/2019 на ВКС, ТК, I т.о., докладвано от съдия Васил Христакиев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438</w:t>
        <w:tab/>
        <w:br/>
        <w:tab/>
        <w:t xml:space="preserve"> </w:t>
        <w:tab/>
        <w:br/>
        <w:tab/>
        <w:t xml:space="preserve">гр. София, 29.06.2020 г.</w:t>
        <w:tab/>
        <w:br/>
        <w:tab/>
        <w:t xml:space="preserve"> </w:t>
        <w:tab/>
        <w:br/>
        <w:tab/>
        <w:t xml:space="preserve">В. К. С, Първо търговско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 Е. Ч</w:t>
        <w:tab/>
        <w:br/>
        <w:tab/>
        <w:t xml:space="preserve"> </w:t>
        <w:tab/>
        <w:br/>
        <w:tab/>
        <w:t xml:space="preserve"> Членове: Р. Б</w:t>
        <w:tab/>
        <w:br/>
        <w:tab/>
        <w:t xml:space="preserve"> </w:t>
        <w:tab/>
        <w:br/>
        <w:tab/>
        <w:t xml:space="preserve"> В. Х</w:t>
        <w:tab/>
        <w:br/>
        <w:tab/>
        <w:t xml:space="preserve"> </w:t>
        <w:tab/>
        <w:br/>
        <w:tab/>
        <w:t xml:space="preserve">разгледа докладваното от съдията Христакиев т. д. № 1232 по описа за 2019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280 и сл. ГПК.</w:t>
        <w:tab/>
        <w:br/>
        <w:tab/>
        <w:t xml:space="preserve"> </w:t>
        <w:tab/>
        <w:br/>
        <w:tab/>
        <w:t xml:space="preserve">Образувано е по касационна жалба на ищеца „Акация ДПЖМ“ ООД срещу решение на Пловдивски апелативен съд, потвърждаващо решение на Старозагорски окръжен съд, с което са отхвърлени предявените срещу длъжника „ПСК Т. С. И – С. З“ АД (н) и кредитора „Б. П. Б“ АД искове по чл. 694 ТЗ за установяване на несъществуването на произтичащи от договор за банков кредит вземания на ответника-кредитор, предявени в откритото срещу ответника-длъжник производство по несъстоятелност, с изложени оплаквания за неправилност и искане за отмяната му със съответните последици. </w:t>
        <w:tab/>
        <w:br/>
        <w:tab/>
        <w:t xml:space="preserve"> </w:t>
        <w:tab/>
        <w:br/>
        <w:tab/>
        <w:t xml:space="preserve">Ответникът „Б. П. Б“ АД оспорва жалбата. Ответникът-длъжник и неговият синдик не изразяват становище. </w:t>
        <w:tab/>
        <w:br/>
        <w:tab/>
        <w:t xml:space="preserve"> </w:t>
        <w:tab/>
        <w:br/>
        <w:tab/>
        <w:t xml:space="preserve">Допускането на касационно обжалване се обосновава с произнасяне на въззивния съд в противоречие с посочена практика на ВКС по въпроса длъжен ли е въззивният съд да обсъди всички събрани доказателства и да изложи мотиви по всички доводи на страните. </w:t>
        <w:tab/>
        <w:br/>
        <w:tab/>
        <w:t xml:space="preserve"> </w:t>
        <w:tab/>
        <w:br/>
        <w:tab/>
        <w:t xml:space="preserve">Значението на въпроса се обосновава с твърдението, че във връзка с предявеното от ищеца възражение за липса на усвояване на процесния кредит въззивният съд не е обсъдил установената със заключенията на графологичните експертизи неистинност на едно от нарежданията за отпускате на средства, както и възраженията, че други нареждания са били направени не от самия кредитополучател, а от трети лица. Твърди се също, че въззивният съд не е изложил и съображения по довода на жалбоподателя относно липсата на обявяване на изискуемостта на процесния кредит. Така поставеният въпрос не отговаря на общото изискване по чл. 280, ал. 1 ГПК, тъй като не кореспондира на мотивите на въззивния съд. В обжалваното решение съдът, макар и лаконично и посредством препращане към мотивите на първоинстанционното решение по реда на чл. 272 ГПК, е възприел извода, че е е доказано предоставянето на средствата по процесния кредит от страна на банката, като е приел, че за самото усвояване е без значение наличието на разходооправдателни документи. Изложеното от жалбоподателя по същността си представлява подробно развити оплаквания за неправилност на въззивното решение по същество, които обаче не са предмет на разглеждане в настоящата фаза на касационното производство. </w:t>
        <w:tab/>
        <w:br/>
        <w:tab/>
        <w:t xml:space="preserve"> </w:t>
        <w:tab/>
        <w:br/>
        <w:tab/>
        <w:t xml:space="preserve">Поддържа се на второ място и произнасяне на въззивния съд по въпрос от значение за точното прилагане на закона и за развитието на правото, а именно доказано ли се явява вземане по договор за банков кредит при което постъпилите плащания по кредита от кредитополучателите и от третите задължени лица не се отнасят за неговото погасяване, а към други техни задължения. Въпросът се поставя във връзка с доводите на жалбоподателя, че е установено от заключението на допуснатата от въззивния съд счетоводна експертиза, че от общите постъпления по процесния договор в размер на над 10000000 лв. са извършвани разплащания, различни от обслужване на кредитните задължения. </w:t>
        <w:tab/>
        <w:br/>
        <w:tab/>
        <w:t xml:space="preserve"> </w:t>
        <w:tab/>
        <w:br/>
        <w:tab/>
        <w:t xml:space="preserve">Така поставеният въпрос също не може да обоснове допускане на касационно обжалване. Не е налице общата предпоставка по чл. 280, ал. 1 ГПК, доколкото така формулиран, въпросът доказано ли е вземане е твърде общ, не отговаря на изискването за конкретност съгласно т. 1 от ТР № 1/2009 г. и освен това е обусловен от конкретните факти по съответното дело, т. е. не представлява правен въпрос. Следва също да се отбележи, че според дадената от жалбоподателя формулировка въпросът съдържа в себе си и отговора, доколкото предпоставя плащанията да са извършени за погасяване на вземанията по кредита, което противоречи на отнасянето на плащанията за погашение на вземания, различни от тези по договора за кредит. </w:t>
        <w:tab/>
        <w:br/>
        <w:tab/>
        <w:t xml:space="preserve"> </w:t>
        <w:tab/>
        <w:br/>
        <w:tab/>
        <w:t xml:space="preserve">Независимо от това по този въпрос не се обосновава от страна на жалбоподателя и специалната предпоставка по чл. 280, ал. 1, т. 3 ГПК. </w:t>
        <w:tab/>
        <w:br/>
        <w:tab/>
        <w:t xml:space="preserve"> </w:t>
        <w:tab/>
        <w:br/>
        <w:tab/>
        <w:t xml:space="preserve">Съобразно разясненията по т. 4 от ТР № 1/2009 на ВКС-ОСГТК основанието „значение за точното прилагане на закона и за развитието на правото“ предпоставя наличието на едно от следните: 1) създадена поради неточно тълкуване съдебна практика, която следва да бъде изменена; 2) съдебна практика, създадена при остарели правна уредба или обществени условия, която следва да бъде осъвременена поради настъпили изменения в уредбата или обществените условия; 3) непълнота, неяснота или противоречивост на правната уредба, поради което съдебна практика следва да бъде създадена или осъвременена.</w:t>
        <w:tab/>
        <w:br/>
        <w:tab/>
        <w:t xml:space="preserve"> </w:t>
        <w:tab/>
        <w:br/>
        <w:tab/>
        <w:t xml:space="preserve">В разглеждания случай не се обосновава нито една от посочените форми на основанието по чл. 280, ал. 1, т. 3 ГПК. Не се твърди по поставения въпрос да е налице неправилна (създадена поради неточно тълкуване) съдебна практика, която следва да бъде изоставена. Не се поддържа също да са настъпили изменения в правната уредба или обществените условия, които да налагат осъвременяване на съществуваща практика. Не се твърди и липса на практика на касационната инстанция, нито във връзка с това се обосновава да е налице непълнота, неяснота или противоречивост на правната уредба, която именно да налага създаването или осъвременяването на съдебна практика. Аргументи в тази насока не са изложени, което е достатъчно основание да се откаже допускане на касационното обжалване. </w:t>
        <w:tab/>
        <w:br/>
        <w:tab/>
        <w:t xml:space="preserve"> </w:t>
        <w:tab/>
        <w:br/>
        <w:tab/>
        <w:t xml:space="preserve">Що се отнася до поддържаната теза за очевидна неправилност на въззивното решение във връзка със същия въпрос като основание по чл. 280, ал. 2, пр. 3 ГПК, следва да се отбележи, че такава не е налице. </w:t>
        <w:tab/>
        <w:br/>
        <w:tab/>
        <w:t xml:space="preserve"> </w:t>
        <w:tab/>
        <w:br/>
        <w:tab/>
        <w:t xml:space="preserve">Очевидна неправилност по смисъла на чл. 280, ал. 2 ГПК е налице при установими от самите мотиви на въззивния съдебен акт нарушение или явна необоснованост. Очевидно неправилен е актът, постановен в противоречие със закона до степен, че съответната норма е приложена със смисъл, противоположен на действителното й съдържание, или е приложена несъществуваща или отменена норма, или грубо са нарушени правилата на формалната логика. Извън обхвата на очевидната неправилност остават хипотезите на неправилност поради неточно тълкуване и прилагане на закона, несъобразяване с практиката на Върховния касационен съд или с актове на Конституционния съд и на Съда на ЕС, неправилно установяване на приложимия закон, необсъждане на доказателствата в тяхната съвкупност и логическа връзка, неправилно установяване на фактите – в тези случаи допускането на касационно обжалване зависи от предпоставките по чл. 280, ал. 1 ГПК.</w:t>
        <w:tab/>
        <w:br/>
        <w:tab/>
        <w:t xml:space="preserve"> </w:t>
        <w:tab/>
        <w:br/>
        <w:tab/>
        <w:t xml:space="preserve">В разглеждания случай от мотивите на обжалваното решение, относими към обжалваната част, не се установява да е налице очевидна неправилност в посочения по-горе смисъл. Решението нито е явно необосновано при грубо нарушаване на правилата на формалната логика, нито се основава на приложение на несъществуваща или отменена норма или приложение на норма в смисъл, противоположен на действителния. </w:t>
        <w:tab/>
        <w:br/>
        <w:tab/>
        <w:t xml:space="preserve"> </w:t>
        <w:tab/>
        <w:br/>
        <w:tab/>
        <w:t xml:space="preserve">Като второ основание по чл. 280, ал. 1, т. 3 ГПК се поставя и въпросът следва ли в производство по иск по чл. 694, ал. 3, т. 1 ТЗ кредиторът по оспореното вземане да установи изпълнението на задължението за обявяване на изискуемостта на вземането спрямо длъжниците и има ли значение този факт за съществуването му. </w:t>
        <w:tab/>
        <w:br/>
        <w:tab/>
        <w:t xml:space="preserve"> </w:t>
        <w:tab/>
        <w:br/>
        <w:tab/>
        <w:t xml:space="preserve">И по този въпрос не е обосновано основание по чл. 280, ал. 1, т. 3 ГПК, тъй като не са изложени аргументи да е налице неправилна (създадена поради неточно тълкуване) съдебна практика, която следва да бъде изоставена, или да са настъпили изменения в правната уредба или обществените условия, които да налагат осъвременяване на съществуваща практика, нито да е налице непълнота, неяснота или противоречивост на правната уредба, която именно да налага създаването или осъвременяването на съдебна практика.</w:t>
        <w:tab/>
        <w:br/>
        <w:tab/>
        <w:t xml:space="preserve"> </w:t>
        <w:tab/>
        <w:br/>
        <w:tab/>
        <w:t xml:space="preserve">Накрая, поставя се и въпросът по какъв начин се разпределя доказателствената тежест по иск по чл. 694, ал. 3 ТЗ и какъв е порокът на съдебно решение, постановено при неправилно разпределение на доказателствената тежест – недопустимо или неправилно. Поддържа се, че по този въпрос решението противоречи на установената практика на ВКС, без такава да е посочена конкретно. </w:t>
        <w:tab/>
        <w:br/>
        <w:tab/>
        <w:t xml:space="preserve"> </w:t>
        <w:tab/>
        <w:br/>
        <w:tab/>
        <w:t xml:space="preserve">Не е налице общата предпоставка по чл. 280, ал. 1 ГПК, доколкото и този въпрос не отговаря на изискването за конкретност. Същият е поставен общотеоретично и без да отчита, че понятието „разпределение на доказателствената тежест по иск“ е правно невъзможно – доказателствената тежест е задължение за доказване на отделни факти и във всяко производство както ищецът, така и ответникът, носят тежестта да докажат благоприятните за себе си факти, поради което доказателствена тежест за доказването на иск изобщо не съществува. </w:t>
        <w:tab/>
        <w:br/>
        <w:tab/>
        <w:t xml:space="preserve"> </w:t>
        <w:tab/>
        <w:br/>
        <w:tab/>
        <w:t xml:space="preserve">По изложените съображения касационно обжалване не следва да се допуска. На основание чл. 78, ал. 8 ГПК и с оглед направеното искане жалбоподателят дължи на ответника юрисконсултско възнаграждение в размер на 300 лв. </w:t>
        <w:tab/>
        <w:br/>
        <w:tab/>
        <w:t xml:space="preserve"> </w:t>
        <w:tab/>
        <w:br/>
        <w:tab/>
        <w:t xml:space="preserve">С тези мотиви съдътОПРЕДЕЛИ:Не допуска касационно обжалване на решение № 31/23.01.2019 г. по т. д. № 147/2018 г. по описа на Пловдивски апелативен съд.</w:t>
        <w:tab/>
        <w:br/>
        <w:tab/>
        <w:t xml:space="preserve"> </w:t>
        <w:tab/>
        <w:br/>
        <w:tab/>
        <w:t xml:space="preserve">Осъжда „Акация ДПЖМ“ ООД, ЕИК[ЕИК], [населено място], обл. Сливен, ул. „П. Е“ № 32, да заплати на „Б. П. Б“ АД, ЕИК[ЕИК], [населено място], ул. „Околовръстен път“ № 260, на основание чл. 78, ал. 8 ГПК юрисконсултско възнаграждение в размер на 300 лв. 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