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№45/02.02.2010 по ч.гр.д. №23/2010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№45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2.02.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 февруари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ч. гр. д. № 23/2010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частна жалба на Й. С. В. против определение № 172 от 29.10.2009 год. по гр. д. № 1161/2009 год. на Върховния касационен съд, с което е оставена без разглеждане касационната му жалба против въззивно решение № 73 от 25.03.2008 год. по гр. д. № 1056/2007 год. на П. окръжен съд, като просрочена.</w:t>
        <w:tab/>
        <w:br/>
        <w:tab/>
        <w:t xml:space="preserve"> </w:t>
        <w:tab/>
        <w:br/>
        <w:tab/>
        <w:t xml:space="preserve">Жалбоподателят моли да се отмени обжалваното определение по съображения изложени в частната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о., разгледа жалбата и провери определението, чиято отмяна се иска.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допустима.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За да остави без разглеждане касационната жалба и да прекрати производство по делото, тричленният състав на Върховния касационен съд е посочил, че въззивното решение е било съобщено на жалбоподателя лично на 31.03.2008 год., а касационната жалба против решението е постъпила в П. окръжен съд на 29.01.2009 год., т. е. след едномесечния преклузивен срок за обжалване, с изтичането на който правото на касационно обжалване се е погасило и касационната жалба не подлежи на разглеждане.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Неоснователно е оплакването на жалбоподателя, че забавата на касационната му жалба е по причина, че въззивното решение било поправяно на два пъти, като второто решение за очевидна фактическа грешка е постановено на 17.11.2008 год.</w:t>
        <w:tab/>
        <w:br/>
        <w:tab/>
        <w:t xml:space="preserve"> </w:t>
        <w:tab/>
        <w:br/>
        <w:tab/>
        <w:t xml:space="preserve">Решението за поправка на очевидна фактическа грешка подлежи на обжалване по реда, по който се обжалва поправеното решение - чл. 274, ал. 4 ГПК (аналогична разпоредба чл. 192, ал. 3 ГПК от 1952 год.). След като влезе в сила то образува с поправеното решение едно цяло. Това не означава, че срока за обжалване на поправеното решение тече от решението за последната му поправка, както неоснователно се поддържа в частната жалба. Поправеното решение важи с поправеното съдържание от деня, когато е било постановено, а не от деня на поправката. Затова с постановяване на въззивното решението започва да тече едномесечният срок за обжалването му по чл. 283 ГПК, в случая от 31.03.2008 год., когато решението е било съобщено на жалбоподателя, както правилно е приел съдът. Последвалите решения за поправка на очевидна фактическа грешка, подлежат на самостоятелно обжалване и след като влязат в сила, образуват едно цяло с поправеното решение, но от деня, когато е било постановено.</w:t>
        <w:tab/>
        <w:br/>
        <w:tab/>
        <w:t xml:space="preserve"> </w:t>
        <w:tab/>
        <w:br/>
        <w:tab/>
        <w:t xml:space="preserve">При тези съображения, определението е законосъобразно и следва да бъде потвърдено.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 № 172 от 29.10.2009 год. по гр. д. № 1161/2009 год. на Върховния касационен съд, четвърто г. 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