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№48/29.01.2010 по гр. д. №1616/2008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№48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29.01.2010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 в публично заседание на двадесет и пети януари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Жива Декова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 на секретаря Найденова като разгледа докладваното от съдия Ерик Василев гражданско дело 1616 по описа за 2008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§2, ал. 3 от ПЗР на ГПК, във връзка с чл. 218а, ал. 1, б. “а” ГПК отм..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„Т” ООД, с. Р., област Х. срещу решението на Окръжен съд – гр. Х. от 21.12.2007 г., по гр. д. № 485/2007 г., с което е оставено в сила решение от 27.04.2007 г., по гр. д. № 77/2007 г. на Димитровградския районен съд, с което е уважен предявеният от Г. Р. М. и Д. И. М. срещу „Т” ООД ревандикационен иск за признаване правото им на собственост върху поземлен имот № 0* с площ 0, 312 дка, находящ се в стопански двор на село Р., община Д., кв. 49 по плана за земеразделяне, ведно с построения в него навес, при граници: ПИ № 0* и ПИ № 0* както и за предаване на владението му на ищците, на основание чл. 108 от Закона за собствеността /ЗС/.</w:t>
        <w:tab/>
        <w:br/>
        <w:tab/>
        <w:t xml:space="preserve"> </w:t>
        <w:tab/>
        <w:br/>
        <w:tab/>
        <w:t xml:space="preserve">Ответниците по касационната жалба Г. Р. М. и Д. И. М. не са депозирали писмен отговор и не са взели становище по същата. </w:t>
        <w:tab/>
        <w:br/>
        <w:tab/>
        <w:t xml:space="preserve"> </w:t>
        <w:tab/>
        <w:br/>
        <w:tab/>
        <w:t xml:space="preserve">Върховния касационен съд, състав на трето гражданско отделение, намира жалбата за процесуално допустима, а при проверка на обжалваното решение, с оглед заявените отменителни основания, съобразно изискванията на чл. 218ж ГПК отм., за да се произнесе по нейната основателност взе предвид следното:</w:t>
        <w:tab/>
        <w:br/>
        <w:tab/>
        <w:t xml:space="preserve"> </w:t>
        <w:tab/>
        <w:br/>
        <w:tab/>
        <w:t xml:space="preserve">Окръжният съд–гр. Хасково е приел, че ищците са доказали по несъмнен начин правото си на собственост върху поземлен имот № 0* с площ 0, 312 дка, находящ се в стопанския двор на село Р., община Д., кв. 49 по плана за земеразделяне, ведно с построения в него навес, при граници: ПИ № 0* и ПИ № 0* поради което е оставил в сила решението на Димитровградския районен съд, с което е признато правото им на собственост и ответното дружество е осъдено да им предаде владението му. Направеното от ответника възражение, че съоръженията в имота на ищците се ползват на законно основание и със съгласие на предишния собственик на имота, съдът е отхвърлил изцяло, тъй като при наличие на безспорни доказателства за имуществените права на ищците и осъществяване на фактическа власт върху имота без правно основание, правото на собственост е признато и ответникът е осъден да предаде владението му. За да уважи предявения иск, с правно основание чл. 108 от Закона за собствеността, решаващият състав е приел също, че ищците основават своето право на собственост върху поземления имот с нотариален акт за собственост № от 17.03.2005 г. С нотариална покана, получена от ответника на 10.11.2006 г., ищците са поискали дружеството да освободи целия имот, част от който се ползвал за съхранение на готова продукция, но не е последвала реакция. От друга страна, ответното дружество не е оспорвало, че ползва изградените съоръжения в част от имота на ищците, но твърденията на процесуалния им представител за трайно прикрепяване на съоръженията към терена са приети за несъстоятелни, като е прието, че част от същите имат характер на подобрения, а друга част са движими вещи, които могат да бъдат отделени без значителни разходи. С оглед конкретно установените обстоятелства по делото, решаващият състав е приел, че осъщественото фактическо ползване е отнело владението на ищците върху имота, а използването на съоръженията не обосновава правото на ответника да държи имота. Възраженията на ответната страна, че ползването на съоръжението е станало със съгласие на праводателя на ищците също е прието за неоснователно и е отхвърлено. </w:t>
        <w:tab/>
        <w:br/>
        <w:tab/>
        <w:t xml:space="preserve"> </w:t>
        <w:tab/>
        <w:br/>
        <w:tab/>
        <w:t xml:space="preserve">Въззивният съд е обосновал правните изводи на своето решение съобразявайки представените писмени доказателства за собствеността на имота, закупен чрез търг през 2001 г., както и последващата продажба на праводателя на ищците, който през 2005 г. го е продал на Г. Р. М., по време на брака му с Д. И. М.. От разпита на свидетелите е установено, че с имота се разпореждат от дружеството, което е разположило машини и съоръжения в него след 2002 г., а според свидетеля Г, когато е закупил имота през 2001 г., в него не е имало съоръжения, а само празни клетки. Окръжният съд е възприел изводите на съдебно-техническата експертиза за вида на съоръженията като технически неотделима част от технологичния процес на изградена „мелница за брашно”, въведена в експлоатация с разрешение за строеж № 132/21.06.2002 г., но поради липса на съгласие на собствениците на имота за учредяване на вещно право, имотът се държи без основание от ответника, поради което е уважил ревандикационния иск. </w:t>
        <w:tab/>
        <w:br/>
        <w:tab/>
        <w:t xml:space="preserve"> </w:t>
        <w:tab/>
        <w:br/>
        <w:tab/>
        <w:t xml:space="preserve">„Т” ООД, с. Р., област Х., обжалва изцяло решението на Окръжен съд – гр. Х. от 21.12.2007 г., по гр. д. № 485/2007 г., с твърдения за незаконосъобразност на съдебния акт, нарушения материалния закон и съдопроизводствените правила. Излагат се доводи, че ищците не са доказали нарушаване на владението им, тъй като ползването на съоръженията, които се намират в част от имота, не е основание за уважаване на ревандикационния иск срещу дружеството. Твърди се също, че не се доказва собствеността на същите съоръжения, а използването им не доказва фактическа власт на дружеството върху имота, поради което иска е неоснователен.</w:t>
        <w:tab/>
        <w:br/>
        <w:tab/>
        <w:t xml:space="preserve"> </w:t>
        <w:tab/>
        <w:br/>
        <w:tab/>
        <w:t xml:space="preserve">Жалбата е неоснователна. </w:t>
        <w:tab/>
        <w:br/>
        <w:tab/>
        <w:t xml:space="preserve"> </w:t>
        <w:tab/>
        <w:br/>
        <w:tab/>
        <w:t xml:space="preserve">Постановеното решение е издадено от надлежен съдебен състав, в рамките на предоставената му правораздавателна власт и компетентност, поради което е валидно. Поставеният за разглеждане правен спор е за собственост на имот, а допустимостта се обуславя от наличието на всички положителни и липсата на отрицателните процесуални предпоставки във връзка със съществуване и упражняване правото на иск при постановяване на съдебното решение, поради което същото е допустимо. </w:t>
        <w:tab/>
        <w:br/>
        <w:tab/>
        <w:t xml:space="preserve"> </w:t>
        <w:tab/>
        <w:br/>
        <w:tab/>
        <w:t xml:space="preserve">Правилно и в съответствие със съдопроизводствените правила Окръжният съд - гр. Х. е установил фактическите обстоятелствата по делото и е направил законосъобразни правни изводи. Ищците представят като доказателство за своето право на собственост нотариален акт за покупко-продажба, с който са придобили поземлен имот № 0* с площ 0, 312 дка, в стопанския двор на село Р., а ответника не оспорва, че ползва машини и съоръжения, които се намират в същия имот, представляващи част от технологичния процес на построена мелница, за която е издадено надлежно разрешение за ползване. Според заключението на съдебно-техническата експертиза, строителните съоръжения се намират в имота от датата на въвеждане в експлоатация на мелницата през 2002 г., като част от тях са трайно прикрепени към терена е като такива и представляват подобрения в чуждия имот – бетонна настилка, железобетонни фундаменти, а също навес с надстройка и пристройка. Останалите машините и съоръжения, които се намират в имота, са технологично свързани с работата на мелницата, но не са трайно прикрепени към земята, поради което няма пречка същите да бъдат отделени, освен ако при отделянето им ще се разруши целостта на главната вещ. В последния случай, строителното съоръжение също представлява подобрение в чуждия имот, тъй като следва главната вещ. </w:t>
        <w:tab/>
        <w:br/>
        <w:tab/>
        <w:t xml:space="preserve"> </w:t>
        <w:tab/>
        <w:br/>
        <w:tab/>
        <w:t xml:space="preserve">По делото липсват доказателства за дадено съгласие от настоящите или бившите собственици на имота за построяване на какъвто и да е строеж в имота, поради което не се доказа да е налице хипотезата на чл. 63, ал. 1 ЗС, а строителството на сгради и съоръжения, свързани с използването им се допуска само при условия и по ред, установени със Закона за устройство на територията – чл. 4, ал. 2 от Закона за собствеността и ползването на земеделските земи (ЗСПЗЗ). От друга страна, според разпитаните свидетели И., Г. и от констатациите на съдебния експерт се установява, че машините и съоръженията са разположени след издадено разрешение за ползване на през 2002 г. Следователно, в поземления имот, находящ се в стопанския двор на с. Р., придобит 2001 г. чрез търг, не е имало съществуващи обекти, мелиоративни, електроенергийни и други съоръжения и инсталации, които да ограничават правото на собственост по смисъла на чл. 4, ал. 4 от ЗСПЗЗ (ДВ, бр. 79 от 1996 г.), поради което собствениците на земята нямат задълженията да не пречат на трети лица, които ги ползват и поддържат същите. Сервитутните ограничения на правото на собственост не преминават с последващата продажба на имота от 17.03.2005 г., поради което собствениците на земята могат да защитят своето право от всяко лице, което владее или държи, без да има основание. </w:t>
        <w:tab/>
        <w:br/>
        <w:tab/>
        <w:t xml:space="preserve"> </w:t>
        <w:tab/>
        <w:br/>
        <w:tab/>
        <w:t xml:space="preserve">Възражението на процесуалния представител на ответника, че му е било дадено съгласие от бившите собственици на имота да изгражда строителни съоръжения в него са недоказани и не се подкрепят от доказателствения материал, а доводът в касационната жалба, че използването на съоръженията от дружеството не доказва фактическа власт, също е необоснован, доколкото според вещото лице технологичното обслужване на инсталациите и съоръженията е свързано с използването на по-голяма площ. Още повече, че входа и изхода на съществуващия навес в имота, ползван за съхранение на готова продукция, се осъществява изцяло през имота на ищците. Предвид изложеното и с оглед данните по делото, въззивният съд правилно е възприел фактическите обстоятелства по делото и е отхвърлил възраженията на ответната страна като неоснователни. Правото на собственост на ищците е доказано по несъмнен начин за поземлен имот № 0* с площ 0, 312 дка, находящ се в стопанския двор на с. Р., община Д., област Х., който имот се държи от ответното дружество без правно основание, поради което предявения ревандикационен иск следва да бъде уважен изцяло. </w:t>
        <w:tab/>
        <w:br/>
        <w:tab/>
        <w:t xml:space="preserve"> </w:t>
        <w:tab/>
        <w:br/>
        <w:tab/>
        <w:t xml:space="preserve">С оглед гореизложеното, обжалваното решение е постановено в съответствие на материалния закон и при липса на допуснато съществено нарушение на съдопроизводствените правила, поради което следва да бъде оставено в сила. </w:t>
        <w:tab/>
        <w:br/>
        <w:tab/>
        <w:t xml:space="preserve"> </w:t>
        <w:tab/>
        <w:br/>
        <w:tab/>
        <w:t xml:space="preserve">Воден от изложеното и на основание чл. 218ж, ал. 1, изр. 2 ГПК отм.,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въззивното решение от 21.12.2007 г., по гр. д. № 485/2007 г., на Окръжен съд – гр. Х..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