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№60/18.04.2022 по търг. д. №425/2021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 Р О Т О К О Л </w:t>
        <w:tab/>
        <w:br/>
        <w:tab/>
        <w:t xml:space="preserve"/>
        <w:tab/>
        <w:br/>
        <w:tab/>
        <w:t xml:space="preserve">№60</w:t>
        <w:tab/>
        <w:br/>
        <w:tab/>
        <w:t xml:space="preserve"/>
        <w:tab/>
        <w:br/>
        <w:tab/>
        <w:t xml:space="preserve">София, 18 април 2022 година</w:t>
        <w:tab/>
        <w:br/>
        <w:tab/>
        <w:t xml:space="preserve"/>
        <w:tab/>
        <w:br/>
        <w:tab/>
        <w:t xml:space="preserve">Върховният касационен съд на Република България, Търговска колегия, първо отделение в съдебно заседание на осемнадесети април две хиляди и двадесет и втора година в състав:</w:t>
        <w:tab/>
        <w:br/>
        <w:tab/>
        <w:t xml:space="preserve"/>
        <w:tab/>
        <w:br/>
        <w:tab/>
        <w:t xml:space="preserve">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при участието на секретаря ВАЛЕРИЯ МЕТОДИЕВА</w:t>
        <w:tab/>
        <w:br/>
        <w:tab/>
        <w:t xml:space="preserve"/>
        <w:tab/>
        <w:br/>
        <w:tab/>
        <w:t xml:space="preserve">сложи за разглеждане търговско дело №425 по описа за 2021 година,</w:t>
        <w:tab/>
        <w:br/>
        <w:tab/>
        <w:t xml:space="preserve"/>
        <w:tab/>
        <w:br/>
        <w:tab/>
        <w:t xml:space="preserve">докладвано от съдията ВЕРОНИКА НИКОЛОВА</w:t>
        <w:tab/>
        <w:br/>
        <w:tab/>
        <w:t xml:space="preserve"/>
        <w:tab/>
        <w:br/>
        <w:tab/>
        <w:t xml:space="preserve">Производството е по реда на чл. 290 ГПК</w:t>
        <w:tab/>
        <w:br/>
        <w:tab/>
        <w:t xml:space="preserve"/>
        <w:tab/>
        <w:br/>
        <w:tab/>
        <w:t xml:space="preserve">След изпълнение разпоредбите на чл. 142, ал. 1 от ГПК и на поименното повикване в 11, 58 часа, страните се представиха така: </w:t>
        <w:tab/>
        <w:br/>
        <w:tab/>
        <w:t xml:space="preserve"/>
        <w:tab/>
        <w:br/>
        <w:tab/>
        <w:t xml:space="preserve"> Касатор – Многопрофилна болница за активно лечение „Бургасмед“ - ЕООД – уведомени от предходно съдебно заседание, явява се адв. Н. с представено по делото пълномощно.</w:t>
        <w:tab/>
        <w:br/>
        <w:tab/>
        <w:t xml:space="preserve"/>
        <w:tab/>
        <w:br/>
        <w:tab/>
        <w:t xml:space="preserve">Ответник по касационната жалба – НЗОК – уведомени от предходно съдебно заседание, явява се юрк. Д., представя пълномощно.</w:t>
        <w:tab/>
        <w:br/>
        <w:tab/>
        <w:t xml:space="preserve"/>
        <w:tab/>
        <w:br/>
        <w:tab/>
        <w:t xml:space="preserve"> Адвокат Н.: Да се даде ход на делото.</w:t>
        <w:tab/>
        <w:br/>
        <w:tab/>
        <w:t xml:space="preserve"/>
        <w:tab/>
        <w:br/>
        <w:tab/>
        <w:t xml:space="preserve"> Юрк. Д.: Да се даде ход на делото. </w:t>
        <w:tab/>
        <w:br/>
        <w:tab/>
        <w:t xml:space="preserve"/>
        <w:tab/>
        <w:br/>
        <w:tab/>
        <w:t xml:space="preserve">ВЪРХОВНИЯТ КАСАЦИОНЕН СЪД, Търговска колегия, първо отделение намира, че не са налице процесуални пречки за даване ход на делото, поради което:ОПРЕДЕЛИ :</w:t>
        <w:tab/>
        <w:br/>
        <w:tab/>
        <w:t xml:space="preserve"/>
        <w:tab/>
        <w:br/>
        <w:tab/>
        <w:t xml:space="preserve">ДАВА ХОД НА ДЕЛОТО.</w:t>
        <w:tab/>
        <w:br/>
        <w:tab/>
        <w:t xml:space="preserve"/>
        <w:tab/>
        <w:br/>
        <w:tab/>
        <w:t xml:space="preserve">Докладва касационната жалба, отговора на касационната жалба и определение № 60677/13.12.2021г.</w:t>
        <w:tab/>
        <w:br/>
        <w:tab/>
        <w:t xml:space="preserve"/>
        <w:tab/>
        <w:br/>
        <w:tab/>
        <w:t xml:space="preserve">Адвокат Н. и юрк. Д.: Сключихме споразумение, представяме молба, както и споразумение подписано от управителя на МБАЛ „Бургасмед“ ЕООД и от директора на РЗОК – Бургас.</w:t>
        <w:tab/>
        <w:br/>
        <w:tab/>
        <w:t xml:space="preserve"/>
        <w:tab/>
        <w:br/>
        <w:tab/>
        <w:t xml:space="preserve">Адв Н. и юрк. Д.: Моля да одобрите спогодба в следния смисъл:</w:t>
        <w:tab/>
        <w:br/>
        <w:tab/>
        <w:t xml:space="preserve"/>
        <w:tab/>
        <w:br/>
        <w:tab/>
        <w:t xml:space="preserve">1/. Ответникът е заплатил на ищеца сума в общ размер на: 106 189, 00 (сто и шест хиляди лева сто осемдесет и девет лева) представляваща отчетени, но незаплатени дейности и вложените при тях медицински изделия и установени по реда на § 1, ал. 4 от ПРЗ на ЗБНЗОК за 2020 г. и преминали успешно през логически контрол в информационната система на НЗОК през 2016 г. над лимитни дейности за месец октомври 2016 г., ноември 2016 г. и декември 2016 г.</w:t>
        <w:tab/>
        <w:br/>
        <w:tab/>
        <w:t xml:space="preserve"/>
        <w:tab/>
        <w:br/>
        <w:tab/>
        <w:t xml:space="preserve">2/ Ищецът е приел плащането на сумата от 106 189, 00 (сто и шест хиляди лева сто осемдесет и девет лева) като изпълнение на задължението на ответника и няма да има други претенции по предмета на делото.</w:t>
        <w:tab/>
        <w:br/>
        <w:tab/>
        <w:t xml:space="preserve"/>
        <w:tab/>
        <w:br/>
        <w:tab/>
        <w:t xml:space="preserve">3/ Ищецът се отказва от претенцията за заплащане на мораторна лихва в размер на 31 701.54 лв /тридесет и една хиляди седемстотин и един лева и петдесет и четири стотинки/, предявена по производствата, за забава от датата на падежа до предявяване на вземането пред съда, а именно: за сумата 16 751, 09 лв. - мораторна лихва, начислена върху главницата от 55 274, 00 лв. за периода 01.12.2016г. - 26.11.2019г.; 13 111, 61 лв. - мораторна лихва, начислена върху главницата от 44 488, 00 лв. за периода 31.12.2016г. – 26.11.2019г.; 1838, 84 лв. - мораторна лихва, начислена върху главницата 6 427 лв. за периода 31.01.2017г.- 26.11.2019 г.</w:t>
        <w:tab/>
        <w:br/>
        <w:tab/>
        <w:t xml:space="preserve"/>
        <w:tab/>
        <w:br/>
        <w:tab/>
        <w:t xml:space="preserve">4/ Ищецът се отказва от претенцията за заплащане на законна лихва върху сумата от 106 189, 00 лв., дължима от датата на предявяване на вземането пред съда до окончателното плащане на сумите по главниците.</w:t>
        <w:tab/>
        <w:br/>
        <w:tab/>
        <w:t xml:space="preserve"/>
        <w:tab/>
        <w:br/>
        <w:tab/>
        <w:t xml:space="preserve">5/ Ищецът се отказва от претенцията за заплащане на сторените разноски по производствата.</w:t>
        <w:tab/>
        <w:br/>
        <w:tab/>
        <w:t xml:space="preserve"/>
        <w:tab/>
        <w:br/>
        <w:tab/>
        <w:t xml:space="preserve">СПОГОДИЛИ СЕ:</w:t>
        <w:tab/>
        <w:br/>
        <w:tab/>
        <w:t xml:space="preserve"/>
        <w:tab/>
        <w:br/>
        <w:tab/>
        <w:t xml:space="preserve">Касатор – ищец: Ответник:</w:t>
        <w:tab/>
        <w:br/>
        <w:tab/>
        <w:t xml:space="preserve"/>
        <w:tab/>
        <w:br/>
        <w:tab/>
        <w:t xml:space="preserve">МБАЛ „Бургасмед“ - ЕООД НЗОК – Бургас,</w:t>
        <w:tab/>
        <w:br/>
        <w:tab/>
        <w:t xml:space="preserve"/>
        <w:tab/>
        <w:br/>
        <w:tab/>
        <w:t xml:space="preserve">чрез адв. Й. К. Н. чрез юрк. П. Б. Д.</w:t>
        <w:tab/>
        <w:br/>
        <w:tab/>
        <w:t xml:space="preserve"/>
        <w:tab/>
        <w:br/>
        <w:tab/>
        <w:t xml:space="preserve">СЪДЪТ като взе предвид, че постигнатата между страните спогодба не противоречи на закона и морала и на основание чл. 234 от ГПК</w:t>
        <w:tab/>
        <w:br/>
        <w:tab/>
        <w:t xml:space="preserve"/>
        <w:tab/>
        <w:br/>
        <w:tab/>
        <w:t xml:space="preserve">ОПРЕДЕЛИ:</w:t>
        <w:tab/>
        <w:br/>
        <w:tab/>
        <w:t xml:space="preserve"/>
        <w:tab/>
        <w:br/>
        <w:tab/>
        <w:t xml:space="preserve">ОДОБРЯВА постигнатата между страните спогодба.</w:t>
        <w:tab/>
        <w:br/>
        <w:tab/>
        <w:t xml:space="preserve"/>
        <w:tab/>
        <w:br/>
        <w:tab/>
        <w:t xml:space="preserve">Адвокат Н.: Моля на осн. чл. 78, ал. 9 от ГПК, да ни бъде възстановена част от заплатената при завеждане на делото държавна такса, определена пропорционално на одобреното в настоящата инстанция споразумение до размера на сумата от 106 189, 00лв. </w:t>
        <w:tab/>
        <w:br/>
        <w:tab/>
        <w:t xml:space="preserve"/>
        <w:tab/>
        <w:br/>
        <w:tab/>
        <w:t xml:space="preserve">Моля да ми бъде възстановена сумата от 3185, 67 лв. Представям молба, в която е посочена банковата сметка, по която желаем да ни бъде възстановена внесената държавна такса.</w:t>
        <w:tab/>
        <w:br/>
        <w:tab/>
        <w:t xml:space="preserve"/>
        <w:tab/>
        <w:br/>
        <w:tab/>
        <w:t xml:space="preserve">СЪДЪТ на основание чл. 78, ал. 9 ГПК</w:t>
        <w:tab/>
        <w:br/>
        <w:tab/>
        <w:t xml:space="preserve"/>
        <w:tab/>
        <w:br/>
        <w:tab/>
        <w:t xml:space="preserve">ОПРЕДЕЛИ:</w:t>
        <w:tab/>
        <w:br/>
        <w:tab/>
        <w:t xml:space="preserve"/>
        <w:tab/>
        <w:br/>
        <w:tab/>
        <w:t xml:space="preserve">ВРЪЩА на ищеца МБАЛ „Бургасмед“ ЕООД сумата от 3185, 67 лв.</w:t>
        <w:tab/>
        <w:br/>
        <w:tab/>
        <w:t xml:space="preserve"/>
        <w:tab/>
        <w:br/>
        <w:tab/>
        <w:t xml:space="preserve">Сумата да се преведе по банковата сметка на МБАЛ „Бургасмед“ ЕООД, посочена в молбата депозирана на 18.04.2022г. от адв. Н..</w:t>
        <w:tab/>
        <w:br/>
        <w:tab/>
        <w:t xml:space="preserve"/>
        <w:tab/>
        <w:br/>
        <w:tab/>
        <w:t xml:space="preserve">СЪДЪТ като взе предвид заявения частичен откъс от претенцията и на основание чл. 233 от ГПК.</w:t>
        <w:tab/>
        <w:br/>
        <w:tab/>
        <w:t xml:space="preserve"/>
        <w:tab/>
        <w:br/>
        <w:tab/>
        <w:t xml:space="preserve">ОПРЕДЕЛИ:</w:t>
        <w:tab/>
        <w:br/>
        <w:tab/>
        <w:t xml:space="preserve"/>
        <w:tab/>
        <w:br/>
        <w:tab/>
        <w:t xml:space="preserve">ОБЕЗСИЛВА решение №74 от 30.09.2020г. по в. т.д.№144/2020г. на Апелативен съд Бургас, търговско отделение и решение № 93/02.06.2020г. по т. д.№642/2019г. на Окръжен съд Бургас, в частта по предявените искове чл. 86 ал. 1 от ЗЗД за заплащане на следните суми: 16 751, 09 лв. - мораторна лихва, начислена върху главницата от 55 274, 00 лв. за периода 01.12.2016 г.-26.11.2019г.; 13 111, 61 лв. - мораторна лихва, начислена върху главницата от 44 488, 00 лв. за периода 31.12.2016 г. – 26.11.2019г. ; 1838, 84 лв. - мораторна лихва, начислена върху главницата 6 427 лв. за периода 31.01.2017 г. - 26.11, 2019 г.</w:t>
        <w:tab/>
        <w:br/>
        <w:tab/>
        <w:t xml:space="preserve"/>
        <w:tab/>
        <w:br/>
        <w:tab/>
        <w:t xml:space="preserve">СЪДЪТ като взе предвид постигнатата между страните спогодба и заявения отказ от иска намира, че със същите изцяло е разрешен предметът на спора по допуснатото до касационно обжалване въззивно решение поради което:ОПРЕДЕЛИ:</w:t>
        <w:tab/>
        <w:br/>
        <w:tab/>
        <w:t xml:space="preserve"/>
        <w:tab/>
        <w:br/>
        <w:tab/>
        <w:t xml:space="preserve">ПРЕКРАТЯВА производството по т. д.425/2021 на ВКС І т. о. </w:t>
        <w:tab/>
        <w:br/>
        <w:tab/>
        <w:t xml:space="preserve"/>
        <w:tab/>
        <w:br/>
        <w:tab/>
        <w:t xml:space="preserve">Определението за прекратяване подлежи на обжалване с частна жалба пред друг състав на ВКС в едноседмичен срок от днес. </w:t>
        <w:tab/>
        <w:br/>
        <w:tab/>
        <w:t xml:space="preserve"/>
        <w:tab/>
        <w:br/>
        <w:tab/>
        <w:t xml:space="preserve">ПРЕДСЕДАТЕЛ:</w:t>
        <w:tab/>
        <w:br/>
        <w:tab/>
        <w:t xml:space="preserve"/>
        <w:tab/>
        <w:br/>
        <w:tab/>
        <w:t xml:space="preserve"> ЧЛЕНОВЕ: </w:t>
        <w:tab/>
        <w:br/>
        <w:tab/>
        <w:t xml:space="preserve"/>
        <w:tab/>
        <w:br/>
        <w:tab/>
        <w:t xml:space="preserve"> 1.</w:t>
        <w:tab/>
        <w:br/>
        <w:tab/>
        <w:t xml:space="preserve"/>
        <w:tab/>
        <w:br/>
        <w:tab/>
        <w:t xml:space="preserve"> 2.</w:t>
        <w:tab/>
        <w:br/>
        <w:tab/>
        <w:t xml:space="preserve"/>
        <w:tab/>
        <w:br/>
        <w:tab/>
        <w:t xml:space="preserve">Протоколът е изготвен в съдебно заседание, което приключи в 12.50 часа.</w:t>
        <w:tab/>
        <w:br/>
        <w:tab/>
        <w:t xml:space="preserve"/>
        <w:tab/>
        <w:br/>
        <w:tab/>
        <w:t xml:space="preserve">ПРЕДСЕДАТЕЛ:</w:t>
        <w:tab/>
        <w:br/>
        <w:tab/>
        <w:t xml:space="preserve"/>
        <w:tab/>
        <w:br/>
        <w:tab/>
        <w:t xml:space="preserve">СЕКРЕТАР:</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