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№300/15.04.2022 по гр. д. №3819/2021 на ВКС, ГК, III г.о., докладвано от съдия Светла Бояджиева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300</w:t>
        <w:tab/>
        <w:br/>
        <w:tab/>
        <w:t xml:space="preserve"/>
        <w:tab/>
        <w:br/>
        <w:tab/>
        <w:t xml:space="preserve"> София, 15.04. 2022г.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СЪД, ГК ,ІІІ г. о.,в закрито заседание на тридесети март през две хиляди и двадесет и втора година в състав:</w:t>
        <w:tab/>
        <w:br/>
        <w:tab/>
        <w:t xml:space="preserve"/>
        <w:tab/>
        <w:br/>
        <w:tab/>
        <w:t xml:space="preserve"> ПРЕДСЕДАТЕЛ: СВЕТЛА БОЯДЖИЕВА</w:t>
        <w:tab/>
        <w:br/>
        <w:tab/>
        <w:t xml:space="preserve"/>
        <w:tab/>
        <w:br/>
        <w:tab/>
        <w:t xml:space="preserve"> ЧЛЕНОВЕ: МАРГАРИТА ГЕОРГИЕВА </w:t>
        <w:tab/>
        <w:br/>
        <w:tab/>
        <w:t xml:space="preserve"/>
        <w:tab/>
        <w:br/>
        <w:tab/>
        <w:t xml:space="preserve"> ДАНИЕЛА СТОЯНОВА</w:t>
        <w:tab/>
        <w:br/>
        <w:tab/>
        <w:t xml:space="preserve"/>
        <w:tab/>
        <w:br/>
        <w:tab/>
        <w:t xml:space="preserve">като изслуша докладваното от съдията Светла Бояджиева гр. дело № 3819 от 2021г.,за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288 ГПК.</w:t>
        <w:tab/>
        <w:br/>
        <w:tab/>
        <w:t xml:space="preserve"/>
        <w:tab/>
        <w:br/>
        <w:tab/>
        <w:t xml:space="preserve"> Постъпила е касационна жалба от В. А. Д. чрез пълномощник адв.А. М. срещу решение № 626 от 10.06.21г. по в. гр. дело № 567/21г. на Софийски апелативен съд.С него е отменено решението на СГС от 10.11.20г. по гр. дело № 10777/19г. и вместо него е постановено друго, с което е признато за установено по предявените от „Авио Браво“ЕООД [населено място] срещу В. А. Д. по чл. 422 ГПК установителни искове, че ответникът дължи на ищеца на основание чл. 79 ал. 1 ЗЗД и чл. 92 ЗЗД общо сумата 40 132.99 лв, за която е издадена заповед за изпълнение от 27.03.19г. на СРС,25 състав по ч. гр. д.№ 15575/19г.,ведно със законната лихва от 18.03.19г. до окончателното изплащане, от която 36887.19 лв – разходи за обучение и командировъчни и 3245.80 лв – неустойка по чл. 11 от договор за придобиване и квалификация от 24.03.17г.</w:t>
        <w:tab/>
        <w:br/>
        <w:tab/>
        <w:t xml:space="preserve"/>
        <w:tab/>
        <w:br/>
        <w:tab/>
        <w:t xml:space="preserve"> Жалбоподателят счита, че са налице основанията по чл. 280 ал. 1 т. 1 и т. 3 ГПК за допускане на касационно обжалване по следните въпроси : 1.При наличие на отлагателно условие в договора между страните следва ли съдът да съобрази неговото настъпване, с оглед твърдяна изискуемост за връщане на суми и неустойки по него; 2.При договор за обучение за определена длъжност може ли да се приеме за неизпълнение от страна на обучаващия, че не е изпълнявал длъжността при липса на трудов договор и обективна невъзможност за осъществяване на дейността; 3.Следва ли съдът да изследва и установи действителната обща воля на страните, като тълкува отделните уговорки във връзка една с друга, в смисъла, който произтича от договора, като се изхожда от неговата цел, обичаите в практиката и добросъвестността, без да се подменя формираната при сключване на договора и обективирана в съдържанието му воля на страните, като се отчете и съпостави свързаните със сключването на договора факти и изследва обстоятелствата по постигане на съгласието, поведението на страните преди и след сключването на договора, както и как са изпълнявани задълженията по него. </w:t>
        <w:tab/>
        <w:br/>
        <w:tab/>
        <w:t xml:space="preserve"/>
        <w:tab/>
        <w:br/>
        <w:tab/>
        <w:t xml:space="preserve"> В отговор по чл. 287 ГПК ответникът по жалбата „Авио Браво“ЕООД счита, че не са налице основания за допускане на въззивното решение до касационен контрол.</w:t>
        <w:tab/>
        <w:br/>
        <w:tab/>
        <w:t xml:space="preserve"/>
        <w:tab/>
        <w:br/>
        <w:tab/>
        <w:t xml:space="preserve"> Върховният касационен съд, състав на Трето гражданско отделение, като направи преценка за наличие на предпоставките на чл. 280 ал. 1 ГПК, приема за установено следното:</w:t>
        <w:tab/>
        <w:br/>
        <w:tab/>
        <w:t xml:space="preserve"/>
        <w:tab/>
        <w:br/>
        <w:tab/>
        <w:t xml:space="preserve"> С обжалваното решение въззивният съд е приел, че между страните са сключени два договора – безсрочен трудов договор № 51/1.03.17г.,по силата на който Д. е започнал работа при „Авио Браво“,считано от 1.03.17г.,като „летец пилот, втори пилот“ и договор за придобиване на квалификация по чл. 234 КТ от 24.03.17г.,по силата на който Д., като обучаващ се е задължил да премине курс за квалификация „летец пилот, командир на самолет Ч.“, във Великобритания, за времето от 3.04.17г. до 18.04.17г.,разходите за което се поемат от ищцовото дружество. Ответникът също се е задължил да положи успешно всички междинни и финалния изпит и да придобие лиценз /разрешително/за летец на самолети марка Ч..Прието е за безспорно между страните, че Д. не е придобил лиценз за летец пилот командир на самолети марка Ч..Посочено е от съда, че съгласно чл. 8 от договора за придобиване на квалификация същият се е задължил да се яви и да започне работа в срок от 3 дни, считано от датата на получаване на разрешителното и да изпълнява задълженията си по трудовия договор от 1.03.17г. за срок не по-малко от 3 години, считано от датата на явяването му.Съгласно уговорката в чл. 11 от този договор ако обучаващият не се яви след приключване на обучението да изпълнява трудовите си задължения, както и ако трудовият договор бъде прекратен от него или по негова вина преди изтичане на срока по чл. 8, обучаващият се задължава да възстанови всички разходи на „Авио браво“ЕООД за обучението и да плати неустойка в размер на 10% от стойността на обучението.Разходите по обучението са определени в т. 2 от договора от 24.03.17г. и съгласно двустранно подписани анекси с нотариална заверка на подписите № 1 от същата дата и № 2 от 21.04.17г.,и възлизат на 33 621.79 лв.Тяхното реално извършване е потвърдено от заключението на назначената съдебно-счетоводна експертиза.Д. е прекратил трудовия договор от 1.03.17г. с предизвестие от 9.01.19г. на основание чл. 326 КТ.Със заповед от 13.02.19г. прекратяването на трудовото правоотношение е констатирано, считано от изтичане срока на предизвестието.</w:t>
        <w:tab/>
        <w:br/>
        <w:tab/>
        <w:t xml:space="preserve"/>
        <w:tab/>
        <w:br/>
        <w:tab/>
        <w:t xml:space="preserve"> Между страните е налице висящ съдебен спор с предмет иск по чл. 344 ал. 1 т. 4 КТ за поправка на основанието за уволнение в заповедта за уволнение – от чл. 326 ал. 1 КТ на чл. 327 ал. 1 т. 10 КТ.</w:t>
        <w:tab/>
        <w:br/>
        <w:tab/>
        <w:t xml:space="preserve"/>
        <w:tab/>
        <w:br/>
        <w:tab/>
        <w:t xml:space="preserve"> От свидетелските показания е прието за установено, че ищецът очаквал след като премине курс за обучение да лети като командир на полет, бил разочарован, че това не е станало, а през 2018г. спрял летална дейност, защото самолетът, на който извършвал полети не бил наличен.</w:t>
        <w:tab/>
        <w:br/>
        <w:tab/>
        <w:t xml:space="preserve"/>
        <w:tab/>
        <w:br/>
        <w:tab/>
        <w:t xml:space="preserve"> При тази данни по делото въззивният съд е изложил съображения, че ответникът не е изпълнил задълженията си по договора за професионална квалификация, тъй като, въпреки че е изкарал курса на обучение, не е получил лиценз / разрешително/ за пилот командир на самолети марка Ч..Съгласно разпоредбите на Наредба № 39/23.04.15г. за условията и реда за издаване на свидетелства за правоспособност на пилоти, свидетелства за организации за обучение, обучаващи пилоти и кабинен екипаж, и свидетелства за медицинска годност на авиационен екипаж - пилоти и кабинен екипаж, работодателите на пилотите не са легитимирани да заявяват искане за издаване на съответното свидетелство /лиценз/ от компетентния орган ГД“Гражданска въздухоплавателна администрация, а в случая ответникът е проявил бездействие.Трудовият договор е прекратен едностранно от него, поради което е изпълнено условието на чл. 11 от договора от 24.03.17г. и служителят дължи възстановяване на разходите за обучение, както и предвидената в договора неустойка в размер на 10% от подлежащата на възстановяване сума.Въззивният съд е приел за неоснователно възражението за нищожност на неустойката поради противоречие с добрите нрави.Посочил е, че целта, за която е уговорена не излиза извън присъщата й обезпечителна, обезщетителна и санкционна функция, а размерът не е прекомерен.</w:t>
        <w:tab/>
        <w:br/>
        <w:tab/>
        <w:t xml:space="preserve"/>
        <w:tab/>
        <w:br/>
        <w:tab/>
        <w:t xml:space="preserve"> В заключение въззивният съд е приел, че вземанията на ищеца по заповед за изпълнение от 27.03.19г. на СРС,25 състав по ч. гр. д.№ 15575/19г. са доказани по основание и размер.</w:t>
        <w:tab/>
        <w:br/>
        <w:tab/>
        <w:t xml:space="preserve"/>
        <w:tab/>
        <w:br/>
        <w:tab/>
        <w:t xml:space="preserve"> Върховният касационен съд, състав на Трето гражданско отделение, намира, че не са налице основанията по чл. 280 ал. 1 т. 1 и т. 3 ГПК за допускане на въззивното решение до касационен контрол. </w:t>
        <w:tab/>
        <w:br/>
        <w:tab/>
        <w:t xml:space="preserve"/>
        <w:tab/>
        <w:br/>
        <w:tab/>
        <w:t xml:space="preserve"> В своята постоянна практика съставите на ВКС приемат, че при наличие на съмнение, неяснота или двусмисленост в договорните клаузи, действителната обща воля на страните се установява чрез тълкуване на отделните уговорки при спазване на въведените с чл. 20 ЗЗД критерии, както следва: Договорните клаузи се тълкуват не изолирано и формално, а във връзка една с друга, в смисъла, който произтича от договора, като се изхожда от неговата цел, обичаите в практиката и добросъвестността, без да се подменя формираната при сключване на договора и обективирана в съдържанието му воля на страните. При изясняване на действителната обща воля и характера на възникналото правоотношение, съдът трябва да приложи общото тълкувателно правило на чл. 20 ЗЗД, но като допълващ фактор следва да отчете и съпостави свързаните със сключването на договора факти, като изследва обстоятелствата по постигане на съгласието, поведението на страните преди и след сключването на договора, както и как са изпълнявани задълженията по него. В този смисъл са постановените по реда на чл. 290 ГПК решение № 10/07.09.2010 г. по т. д.№ 241/2009 г. на ВКС, ТК, II т. о., решение № 38/27.02.2012 г. по гр. д. № 1227/2011 г. на ВКС, ГК, II г. о., решение № 121/27.09.2013 г. по т. д.№ 621/2012 г. на ВКС, ТК, І г. о., решение № 220/31.07.2014 г. по гр. д.№ 6126/2013 г. на ВКС, ГК, ІV г. о., решение № 75/20.06.2016 г. по т. д.№ 1608/2015 г. на ВКС, ТК, ІІ т. о., както и решение № 191/13.12.2016 г. по т. д.№ 3015/2015 г. на ВКС, ТК, І т. о.</w:t>
        <w:tab/>
        <w:br/>
        <w:tab/>
        <w:t xml:space="preserve"/>
        <w:tab/>
        <w:br/>
        <w:tab/>
        <w:t xml:space="preserve"> Обжалваното решение не се разминава по правни изводи с тази практика.Въззивният съд е тълкувал отделните уговорки в договора в смисъла, който произтича от целия договор и неговата цел.Разпоредбата по чл. 234 ал. 3 КТ регламентира задължението на работника или служителя, който е сключил договор за повишаване на квалификацията си, да работи при работодателя за определен срок, а при неизпълнение на това задължение да компенсира разходите за обучение.Съдът е тълкувал разпоредбата на чл. 8 във взаимната им връзка с чл. 11 от договора от 24.03.17г.,като е обсъдил конкретните обстоятелства в разглеждания случай, а именно, че ответникът е обвързан да работи в ищцовото дружество до крайния тригодишен срок от датата на снабдяването му с разрешително съобразно повишената си квалификация, като придобиването на това разрешително е негово задължение.</w:t>
        <w:tab/>
        <w:br/>
        <w:tab/>
        <w:t xml:space="preserve"/>
        <w:tab/>
        <w:br/>
        <w:tab/>
        <w:t xml:space="preserve"> Въпросът :“ При наличие на отлагателно условие в договора между страните следва ли съдът да съобрази неговото настъпване, с оглед твърдяна изискуемост за връщане на суми и неустойки по него“ е неотносим за изхода на спора.Дали срокът по чл. 8 от договора е започнал да тече не е от значение, релевантният факт е прекратяването на трудовия договор едностранно от ответника преди изтичане на срока му.</w:t>
        <w:tab/>
        <w:br/>
        <w:tab/>
        <w:t xml:space="preserve"/>
        <w:tab/>
        <w:br/>
        <w:tab/>
        <w:t xml:space="preserve"> Въпросът : „При договор за обучение за определена длъжност може ли да се приеме за неизпълнение от страна на обучаващия, че не е изпълнявал длъжността при липса на трудов договор и обективна невъзможност за осъществяване на дейността“ е също неотносим, тъй като от данните по делото е установено, че между страните има сключен трудов договор от 1.03.17г.,за изпълнение на длъжността „летец пилот, втори пилот“.</w:t>
        <w:tab/>
        <w:br/>
        <w:tab/>
        <w:t xml:space="preserve"/>
        <w:tab/>
        <w:br/>
        <w:tab/>
        <w:t xml:space="preserve"> По изложените съображения не следва да се допуска касационно обжалване на въззивното решение.</w:t>
        <w:tab/>
        <w:br/>
        <w:tab/>
        <w:t xml:space="preserve"/>
        <w:tab/>
        <w:br/>
        <w:tab/>
        <w:t xml:space="preserve"> Разноски не следва да се присъждат в полза на ответника по жалбата, тъй като не са представени доказателства, че такова са направени.</w:t>
        <w:tab/>
        <w:br/>
        <w:tab/>
        <w:t xml:space="preserve"/>
        <w:tab/>
        <w:br/>
        <w:tab/>
        <w:t xml:space="preserve"> Предвид на горното,ВЪРХОВНИЯТ КАСАЦИОНЕН СЪД,ІІІ г. о.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НЕ ДОПУСКА до касационно обжалване решение № 626 от 10.06.21г.,постановено по в. гр. дело № 567/21г. на Софийски апелативен съд.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