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№2892/06.11.2024 по търг. д. №860/2024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2892 [населено място], 06.11.2024г.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ІІ отделение, в закрито заседание на двадесет и трети октомври,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860/2024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„ОСТ - РЕНТ“ ЕООД, чрез процесуален представител, против Решение № 115 от 15.12.2023 г. по в. т. д. № 245/2023 г. на Апелативен съд – Бургас. С посоченото решение е обезсилено Решение № 258 от 09.08.2023 г. по т. д. № 467/2022 г. на Окръжен съд – Бургас в частта, с която е отхвърлена претенцията на „ОСТ“ ООД против „ОСТ - РЕНТ“ ЕООД за приемане за установено между страните, че клаузата за петгодишен срок на сключения между тях договор за наем от 15.07.2020г. е нищожна поради противоречие с нормата на чл.229, ал.2 ЗЗД. Със същото въззивно решение след отмяна на първоинстанционното решение в частта за отхвърляне на иска на „ОСТ“ ООД против „ОСТ - РЕНТ“ ЕООД за осъждане на ответника да върне наетите вещи по сключения между страните договор за наем от 15.07.2020г., настоящият касатор е осъден да върне на наемодателя „ОСТ“ ООД наетите имоти по сключения между страните договор за наем от 15.07.2020г., подробно описани, както и да заплати в полза на бюджета на съдебната власт по сметката на Окръжен съд – Бургас държавна такса в размер на 1040 лв., дължима по иска с правно основание чл.233, ал.1 ЗЗД, и разноски на „ОСТ“ ООД пред въззивната инстанция в размер на 535 лв.</w:t>
        <w:tab/>
        <w:br/>
        <w:tab/>
        <w:t xml:space="preserve"/>
        <w:tab/>
        <w:br/>
        <w:tab/>
        <w:t xml:space="preserve"> В касационната жалба се поддържа, че атакуваното въззивно решение е неправилно, поради нарушение на материалния закон, допуснато съществено нарушение на съдопроизводствените правила и необоснованост, с оглед на което се претендира неговата отмяна и отхвърляне на предявените искове. </w:t>
        <w:tab/>
        <w:br/>
        <w:tab/>
        <w:t xml:space="preserve"/>
        <w:tab/>
        <w:br/>
        <w:tab/>
        <w:t xml:space="preserve"> Допускането на касационното обжалване е основано на наличието на допълнителната предпоставка по чл.280, ал.1, т.1 ГПК. В изложението по чл. 284, ал. 3, т. 1 ГПК са формулирани следните въпроси: „По приложението на чл.140, ал.1 ТЗ и чл.137, ал.1, т.7 ТЗ, разрешен в противоречие с т.1 от ТР по тълк. дело № 3/2013 г. на ОСГТК на ВКС “ и „Длъжен ли е съдът да обсъди всички събрани по делото доказателства, заедно и поотделно, както и да отговори на всички доводи и възражения на страните, свързани с твърденията им ?“. По този въпрос се сочи, че е налице противоречие между изводите на въззивния съд и практиката на касационната инстанция, намерила израз в: Решение № 60254 от 16.12.2021г. по гр. д. № 978/2021г., III г. о.; Решение № 445 от 02.11.2011 г. по гр. д. № 1733/2010 г., IV г. о. и Решение № 443 от 25.10.2011 г. по гр. д. № 166/2011г. , IV г. о. </w:t>
        <w:tab/>
        <w:br/>
        <w:tab/>
        <w:t xml:space="preserve"/>
        <w:tab/>
        <w:br/>
        <w:tab/>
        <w:t xml:space="preserve">Ответникът по касационната жалба – „ОСТ“ ООД, в срока по чл.287, ал.1 ГПК представя отговор, с който изразява становище, че не са налице сочените от касатора основания за допускане на касационно обжалване, както и за неоснователност на подадената жалба.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изхожда от надлежна страна, подадена е в срока по чл. 283 ГПК и е насочена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достигне до обжалвания резултат Бургаският апелативен съд е приел, че след заявени уточнения и оттегляне на претенция, предявените от „ОСТ“ ООД срещу „ОСТ - РЕНТ“ ЕООД искове са за прогласяване нищожност на клауза на сключен между страните наемен договор за срок, по-дълъг от три години на основание чл.229, ал.2 ЗЗД и за връщане на наетите имоти. </w:t>
        <w:tab/>
        <w:br/>
        <w:tab/>
        <w:t xml:space="preserve"/>
        <w:tab/>
        <w:br/>
        <w:tab/>
        <w:t xml:space="preserve">За безспорен е приет фактът, че на 15.07.2020г. е сключен договор за наем на недвижими имоти между „ОСТ“ ООД, представлявано от управителя към онзи момент Г. П. /заличена в ТРРЮЛНЦ с вписване от 01.02.2021г./ и „ОСТ - РЕНТ“ ЕООД, учредено на 03.07.2020г. с едноличен собственик на капитала и управител С. Ш.; Предмет на договора за наем са недвижими имоти с търговско предназначение, находящи се в к. к. “Слънчев бряг“, за срок от 5 години, при годишна наемна цена от 26 000 лв. </w:t>
        <w:tab/>
        <w:br/>
        <w:tab/>
        <w:t xml:space="preserve"/>
        <w:tab/>
        <w:br/>
        <w:tab/>
        <w:t xml:space="preserve">Препращайки към практика на ВКС, обективирана в Решение № 15/08. 09.2010г. по т. д. № 395/2009г. на ІІ т. о., въззивният съд е изложил, че ограничението за срока на наемния договор, до който лицата, имащи право на обикновено управление, са овластени да го сключат, се прилага и в случаите, когато наемът е търговска сделка; при този вид сделки договор за наем, по-дълъг от три години, може да бъде сключен само след като волеобразуващият орган е дал съгласие за разпореждане, изразяващо се не само в отчуждаване и видоизменяне на вещното право, но и в сериозното му обременяване; отсъствието на решение на волеобразуващия орган има за последица редуциране на срока на търговската сделка на 3 години по силата на разпоредбата на чл.229, ал.3, пр.2 ЗЗД; последната разпоредба урежда не валидността на договора по отношение на сключилите го страни, а неговото действие за собственика, като го редуцира до максималния срок по чл.229, ал.3 ЗЗД – Решение № 541/06.02.2012г. по гр. д. № 810/2010г., ІV г. о., ВКС. </w:t>
        <w:tab/>
        <w:br/>
        <w:tab/>
        <w:t xml:space="preserve"/>
        <w:tab/>
        <w:br/>
        <w:tab/>
        <w:t xml:space="preserve">След съобразяване твърдението ищеца, че управителят на „ОСТ“ ООД е сключил договора в нарушение на разпоредбата на чл.229, ал.2 ЗЗД; че ответникът не е представил решение на общото събрание на съдружниците на наемодателя за отдаване на имотите за срок от 5 години, нито е въвел твърдение, че подобно решение е било взето, решаващият съд е приел, че договорът е сключен от управителя, като лице, имащо право само на управление, без съгласието на общото събрание на съдружниците, поради което срокът на договора спрямо собственика е три години, който срок е изтекъл в хода на производството; считано от 15.07.2023 г. договорът е бил прекратен поради изтичане на срока му. </w:t>
        <w:tab/>
        <w:br/>
        <w:tab/>
        <w:t xml:space="preserve"/>
        <w:tab/>
        <w:br/>
        <w:tab/>
        <w:t xml:space="preserve">С оглед установения факт на прекратяване на договорноправната връзка между страните в хода на делото, Апелативен съд – Бургас е намерил за лишена от правен интерес главната претенция за установяване нищожност на клаузата за срока. В тази връзка е посочено, че при завеждане на исковата молба такъв интерес е съществувал, тъй като все още не са били изтекли три години, до които срокът на наема се редуцира по силата на повелителната законова разпоредба. С прилагането обаче на редукцията въззивният съд е приел, че в хода на производството е настъпил фактът на прекратяване на договора за наем, с което е обосновал извод за отпадане интереса на ищеца да установява валидността на клаузата, която е намерил за неприложима в отношенията между страните. </w:t>
        <w:tab/>
        <w:br/>
        <w:tab/>
        <w:t xml:space="preserve"/>
        <w:tab/>
        <w:br/>
        <w:tab/>
        <w:t xml:space="preserve">За да приеме за основателна евентуалната осъдителна претенция, въззивният съд се е позовал на установеното поради изтичането на срока прекратяване на договорната връзка между страните, с оглед на което за наемателя е възникнало задължението за връщане на наетите вещи. </w:t>
        <w:tab/>
        <w:br/>
        <w:tab/>
        <w:t xml:space="preserve"/>
        <w:tab/>
        <w:br/>
        <w:tab/>
        <w:t xml:space="preserve">С тези мотиви решаващият съд е обезсилил първоинстанционното решение в частта, с която е отхвърлен главният иск за прогласяване нищожност на клауза на сключен между страните наемен договор за срок, по-дълъг от три години на основание чл.229, ал.2 ЗЗД, а след отмяна на обжалваното решение в частта за отхвърляне на иска по чл. чл.233, ал.1 ЗЗД, е постановил претендираното от ищеца връщане на имотите, предмет на договора за наем. 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основанията за допускане на касационно обжалване.</w:t>
        <w:tab/>
        <w:br/>
        <w:tab/>
        <w:t xml:space="preserve"/>
        <w:tab/>
        <w:br/>
        <w:tab/>
        <w:t xml:space="preserve">Извън случаите по чл. 280, ал. 2 ГПК допускането на касационно обжалване предпоставя с обжалвания съдебен акт въззивният съд да се е произнесъл по материалноправен и/или по процесуалноправен въпрос, обусловил правните му изводи по предмета на спора, и по отношение на този въпрос да са осъществени някои от допълнителните предпоставки по т. 1 – т. 3 на чл. 280, ал. 1 ГПК. Съгласно задължителните разяснения в т.1 от ТР №1/19.02.2010г. на ОСГТК на ВКС правните въпроси трябва да са от значение за изхода на делото, но не и за правилността на обжалваното решение и за възприемане на фактическата обстановка от въззивния съд.</w:t>
        <w:tab/>
        <w:br/>
        <w:tab/>
        <w:t xml:space="preserve"/>
        <w:tab/>
        <w:br/>
        <w:tab/>
        <w:t xml:space="preserve"> Първият материалноправен въпрос е общо формулиран, поради което не удовлетворява общото основание по чл.280, ал.1 ГПК за допускане на касационното обжалване, съгласно задължителните постановки на ТР №1/19.02.2010г. на ОСГТК на ВКС, а именно да е от значение за изхода на спора, като изхожда от решаващ мотив на въззивния съд в обосноваване на крайния му извод. Освен това, изложените при обосноваването му съображения не съответстват на обективираната в обжалваното решение правна воля на съда. Поддържаният в тази връзка довод за съществуваща към момента на подписване на наемния договор представителна власт на представляващата ищцовото дружество управителка Г. С. П., по аргумент от разпоредбата на чл.140, ал.4 ТЗ, е възприет от решаващия съд с оглед изричното посочване, че представителната й власт е отпаднала след сключване на процесния договор със заличаване в ТРРЮЛНЦ с вписване от 01.02.2021г. Не кореспондират с волята на съда и съображенията на касатора за неоснователност на твърдяната от ищеца нищожност на клаузата за срока на договора, тъй като с акакуваното решение не е отречена валидността на договора, а доколкото е прекратено производството по иска за нищожност на клаузата за срока, съдът не е излагал доводи в този смисъл. </w:t>
        <w:tab/>
        <w:br/>
        <w:tab/>
        <w:t xml:space="preserve"/>
        <w:tab/>
        <w:br/>
        <w:tab/>
        <w:t xml:space="preserve"> Зададеният процесуален въпрос формално покрива общото селективно изискване за достъп до касация, но липсват каквито и да било данни за допуснато отклонение от посочената от касатора и служебно известна на съда практика за задълженията на въззивния съд, а именно – при постановяване на решението си да извърши преценка на фактите и доказателствата по делото, да обсъди всички възражения и доводи на страните от значение за спорното право, да формира свои самостоятелни фактически и правни изводи и тези изводи да намерят отражение в мотивите към решението. Освен това, в касационната жалба и в изложението липсват конкретни оплаквания за допуснати от въззивния съд процесуални нарушения в разглеждания смисъл.</w:t>
        <w:tab/>
        <w:br/>
        <w:tab/>
        <w:t xml:space="preserve"/>
        <w:tab/>
        <w:br/>
        <w:tab/>
        <w:t xml:space="preserve"> Така мотивиран, Върховният касационен съд, Търговска колегия, състав на Второ отделение, на основание чл. 288 ГПК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115 от 15.12.2023 г. по в. т. д. № 245/2023 г. на Апелативен съд – Бургас.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