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№168/14.04.2022 по ч. търг. д. №747/2022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168</w:t>
        <w:tab/>
        <w:br/>
        <w:tab/>
        <w:t xml:space="preserve"/>
        <w:tab/>
        <w:br/>
        <w:tab/>
        <w:t xml:space="preserve">гр. София, 14.04.2022 год.ВЪРХОВЕН КАСАЦИОНЕН СЪД на Република България, Търговска колегия, Второ отделение, в закрито заседание на дванадесети април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от съдия Костадинка Недкова ч. т. д. N 747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/>
        <w:tab/>
        <w:br/>
        <w:tab/>
        <w:t xml:space="preserve">Образувано е по частна жалба на П. М. Я., М. П. М., С. П. М., в качеството си на наследници по закон на Н. П. Я., и на Д. Д. Х. срещу определение № 36 от 02.02.2022г. по т. д. № 235/2021г. на Върховен касационен съд, Търговска колегия, Второ отделение, с което е прекратено производството по делото, образувано по молба по чл. 47, ал. 2 ЗМТА за прогласяване нищожността на решение № 1692 от 14.06.2013г. по арб. д. № 1692/2013г. по описа на Арбитражен съд „Арбитер Юстициарум“ СНЦ.</w:t>
        <w:tab/>
        <w:br/>
        <w:tab/>
        <w:t xml:space="preserve"/>
        <w:tab/>
        <w:br/>
        <w:tab/>
        <w:t xml:space="preserve">Частният жалбоподател моли да се отмени атакуваното определение, чиято неправилност се извежда на плоскостта на твърдението, че нищожността на арбитражното решение може бъде предявена безсрочно, с оглед разпоредбата на чл. 48, ал. 1 ЗМТА, която определя срок само по отношение на искането за отмяна на това решение. Налице е позоваване на разпоредбата на чл. 405, ал. 5 ГПК, съдържаща забрана за издаване на изпълнителен лист въз основа на нищожни арбитражни решения. Сочи, че арбитражното решение разрешава потребителски спор, който съгласно чл. 19, ал. 1 ГПК е неарбитруем, поради което решението е нищожно. Поддържа се, че защитата в рамките на арбитражния процес се осъществява в два стадия, като производството пред арбитражния съд е първият стадий, а защитата по чл. 47 ЗМТА е следващият стадий, който е факултативен. Ако защитата е преминала във втория стадий след измененията на чл. 19, ал. 1 ГПК вр. пар. 6, ал. 2 ПЗР на ЗИД на ГПК (ДВ бр. 8/2017г.), ВКС следва служебно да констатира нищожността при наличие на неарбитруемост на спора.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прецени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подлежащ на обжалване съдебен акт, но разгледана по същество е неоснователна. </w:t>
        <w:tab/>
        <w:br/>
        <w:tab/>
        <w:t xml:space="preserve"/>
        <w:tab/>
        <w:br/>
        <w:tab/>
        <w:t xml:space="preserve">За да върне исковата молба по чл. 47, ал. 2 ЗМТА, първият тричленен състав на Върховен касационен съд, Търговска колегия, Второ отделение, е приел, че тя е подадена извън срока по чл. 48, ал. 1 ЗМТА, поради което е недопустима. Взето е предвид, че на 26.02.2014г. на ищцата Д. Х. и на наследодателката на останалите ищци Н. П. Я. /страна по арбитражното дело/ са били връчени покани за доброволно изпълнение, с приложени към поканите копия на изпълнителния лист /както е посочено в поканите/, възпроизвеждащ диспозитива на арбитражното решение, което не е оспорено от пълномощника на ищците. Прието е, че от посочената дата, е започнал да тече предвиденият в чл. 48, ал. 1 ЗМТА тримесечен срок. Счетено е, че обстоятелството, че длъжниците са били уведомени за постановеното арбитражно решение, въз основа на което е образувано изпълнителното дело, се потвърждава и от подадените от тях молби по същото. Въз основа на изложеното, е направен извод, че към 17.12.2020г., когато е заведена исковата молба по чл. 47 ЗМТА, този срок е изтекъл, поради което предявеният иск е недопустим. Посочено е, че при липса на подадена в срок искова молба по чл. 47 ЗМТА, съдът няма правомощия да се произнася и по нищожността на арбитражно решение, постановено преди влизане в сила на ЗИД на ГПК /обн. ДВ, бр. 8/2017г./, с който са изменени разпоредбите на чл. 19, ал. 1 ГПК и чл. 47 ЗМТА. Счетен е за неоснователен доводът на ищците, че разпоредбата за сроковете за подаване на искова молба касае само хипотезите на отмяна на решение, но не и хипотезите, в които се установи нищожност. Във връзка с това са изложени съображения, че съгласно т. 3 на решение № 9 от 24.10.2002г. по конст. дело № 15/2002г. на Конституционния съд на РБ защитата в рамките на арбитражния процес се осъществява в два стадия – първият е производството пред недържавния арбитражен съд, а вторият е факултативен и представлява защита по реда на чл. 47 ЗМТА пред държавния съд. Ако първият стадий е приключил преди влизане в сила на ЗИДГПК /обн. ДВ бр. 8/24.01.2017г./, но при неизтекъл срок на защита по чл. 48, ал. 1 ЗМТА, и след влизане в сила на ЗИДГПК в срока по чл. 48, ал. 1 ЗМТА защитата премине във втория стадий, §6, ал. 2 ПЗР на ЗИДГПК намира съответно приложение по отношение на арбитражното решение, което е постановено по спор, по който ЗИДГПК /обн. ДВ бр. 8/24.02.1027г./ изключва подведомствеността на арбитража, а ЗМТА изрично прогласява арбитражното решение за нищожно. Счетено е, че само в този случай изменението на процесуалния закон намира приложение и правните последици на извършените процесуални действия се преценяват с оглед новите процесуални разпоредби. Заключено е, че в конкретния случай първият стадий на арбитражния процес е приключил преди влизане в сила на ЗИДГПК /обн. ДВ бр. 8/24.01.2017г./ и поради изтекъл срок по чл. 48, ал. 1 ЗМТА защитата не може да премине във втория стадий, с оглед на което в случая §6, ал. 2 ПЗР на ЗИДГПК не намира съответно приложение по отношение на арбитражното решение, предмет на разглеждания иск.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Със Закона за изменение допълнение на ГПК (обн. ДВ бр. 8/24.01.2017г.) в чл. 19, ал. 2 ГПК е установена забрана за сключване на арбитражно споразумение за решаване от арбитражен съд на спор, една от страните по който е потребител по смисъла на пар 13, т. 1 от ДР на ЗЗП. Създадена е и нова алинея 4 на чл. 3 ЗЗП, според която, всяка клауза в договор, сключен между търговец и потребител, с която страните възлагат на арбитражен съд решаване на спор между тях, извън процедурата за алтернативно решаване на потребителски спорове по смисъла на ЗЗП, е недействителна. За висящите производства в пар. 6, ал. 2 ПЗР на ЗИДГПК (обн. ДВ бр. 8/24.01.2017г.) е предвидено, че започналите до влизането в сила на ЗИДГПК арбитражни производства приключат по досегашния ред, с изключение на производствата по неарбитрируеми спорове, какъвто характер има спорът с участие на потребител по смисъла на пар. 13, т. 1 ДР на ЗЗП, които следва да бъдат прекратени. Съгласно действащата след изменението с § 8, т. 5 ЗИДГПК разпоредба на чл. 47, ал. 2 ЗМТА, арбитражните решения, постановени по спорове, предметът на които не подлежи на решаване от арбитраж, са нищожни.</w:t>
        <w:tab/>
        <w:br/>
        <w:tab/>
        <w:t xml:space="preserve"/>
        <w:tab/>
        <w:br/>
        <w:tab/>
        <w:t xml:space="preserve">Правилно първият състав на ВКС е приел, че съгласно т. 3 на решение № 9 от 24.10.2002г. по конст. дело № 15/2002г. на Конституционния съд на РБ, защитата в рамките на арбитражния процес се осъществява в два стадия - първият е производството пред недържавния арбитражен съд, а вторият е факултативен и представлява защита по реда на чл. 47 ЗМТА пред държавния съд. Съобразявайки посочената двуфазност на арбитражния процес, висящо производство по см. на пар. 6, ал. 2 ПЗР на ЗИДГПК (обн. ДВ бр. 8/24.01.2017г.) е налице и когато първият стадия е приключил преди влизане в сила на ЗИДГПК (обн. ДВ бр. 8/24.01.2017г.), но при неизтекъл срок на защита по чл. 48, ал. 1 ЗМТА, след влизане в сила на ЗИДГПК (обн. ДВ бр. 8/24.01.2017г.) в срока по чл. 48, ал. 1 ЗМТА защитата премине във втория стадий. Настоящият случай не попада в очертаната хипотеза, тъй като срокът по чл. 48, ал. 1 ЗМТА е изтекъл на 26.05.2014г., поради което липсва висящ арбитражен процес по см. на пар. 6, ал. 2 ПЗР на ЗИДГПК (обн. ДВ бр. 8/24.01.2017г.). Ето защо, по отношение на атакуваното арбитражно решение не намира приложение новото основание за неарбитруемост на спора. Правилен е изводът на първия състав на ВКС, че доколкото искът по чл. 47, ал. 2 ЗМТА се основава на него, искът е недопустим, тъй като противното би означавало да се придаде обратно действие на разпоредба, за която законът не предвижда това. </w:t>
        <w:tab/>
        <w:br/>
        <w:tab/>
        <w:t xml:space="preserve"/>
        <w:tab/>
        <w:br/>
        <w:tab/>
        <w:t xml:space="preserve">Неоснователно е и позоваването на новата разпоредба на чл. 405, ал. 5 ГПК, приета със същия ЗИДГПК, според която проверката за нищожност на арбитражното решение по чл. 47, ал. 2 ЗМТА инцидентно е възложена и на окръжния съд, компетентен да се произнесе по молбата за издаване на изпълнителен лист въз основа на такова решение. Разпоредбата на чл. 405, ал. 5 ГПК е процесуална, поражда незабавно действие от влизането й в сила и следователно се прилага и за постановени преди това арбитражни решения, но само ако те покриват критерия за нищожност по чл. 47, ал. 2 ЗМТА, съобразно изложените по-горе съображения.</w:t>
        <w:tab/>
        <w:br/>
        <w:tab/>
        <w:t xml:space="preserve"/>
        <w:tab/>
        <w:br/>
        <w:tab/>
        <w:t xml:space="preserve">Предвид изложеното, определението е правилно и следва да бъде потвърдено.</w:t>
        <w:tab/>
        <w:br/>
        <w:tab/>
        <w:t xml:space="preserve"/>
        <w:tab/>
        <w:br/>
        <w:tab/>
        <w:t xml:space="preserve"> Водим от горното, Върховен касационен съд, Търговска колегия, Второ отделение, на основание чл. 274, ал. 2, изр. 2 ГПК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ПОТВЪРЖДАВА определение № 36 от 02.02.2022г. по т. д. № 235/2021г.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