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№134/12.04.2022 по ч.гр.д. №1213/2022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134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12.04.2022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пети април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Членове:ГЕНИКА МИХАЙЛОВА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1213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1 от 05.01.2022 г., постановено по в. гр. д. № 417/2021 г. по описа на АС - Варна, с което на основание чл. 275, ал. 2 вр. чл. 262, ал. 2, т. 2 вр. чл. 285 ГПК е върната частна касационна жалба № 3359/04.10.2021 г. на И. И. П. против определение № 362/13.09.2021 г. по в. гр. д. № 417/2021 г. по описа на АС – Варна.</w:t>
        <w:tab/>
        <w:br/>
        <w:tab/>
        <w:t xml:space="preserve"/>
        <w:tab/>
        <w:br/>
        <w:tab/>
        <w:t xml:space="preserve">Частният жалбоподател И. И. П. , чрез процесуалния си представител излага съображения, че обжалваното разпореждане е неправилно и моли да бъде отменено, като бъде отменено и върнато на АС – Варна, който да продължи съдопроизводствените действия по администрирането на частната касационна жалба.</w:t>
        <w:tab/>
        <w:br/>
        <w:tab/>
        <w:t xml:space="preserve"/>
        <w:tab/>
        <w:br/>
        <w:tab/>
        <w:t xml:space="preserve">В срок 276, ал. 1 ГПК е депозиран писмен отговор от „МБАЛ – Добрич“ АД, в който се излагат съображения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поради което е процесуално допустима.</w:t>
        <w:tab/>
        <w:br/>
        <w:tab/>
        <w:t xml:space="preserve"/>
        <w:tab/>
        <w:br/>
        <w:tab/>
        <w:t xml:space="preserve"> Частният жалбоподател е предявил иск срещу „МБАЛ – Добрич“ АД за осъждането й да му заплати обезщетение за нанесени му вреди от неправилно медицинско лечение.</w:t>
        <w:tab/>
        <w:br/>
        <w:tab/>
        <w:t xml:space="preserve"/>
        <w:tab/>
        <w:br/>
        <w:tab/>
        <w:t xml:space="preserve">С определение от 22.02.2021г. по гр. д.№763/2020г. ОС Добрич, като е оставил без разглеждане предявения иск поради нередовност на исковата молба, е прекратил производството по делото ,</w:t>
        <w:tab/>
        <w:br/>
        <w:tab/>
        <w:t xml:space="preserve"/>
        <w:tab/>
        <w:br/>
        <w:tab/>
        <w:t xml:space="preserve">С молба от 18.03.2021г. ищецът, чрез процесуалния си представител, е поискал възстановяване на срока за обжалване на определението за прекратяване на производството и с разпореждане от 25.03.2021г. съдът е оставил същата без разглеждане поради това, че е подадена след предвидения в разпоредбата на чл. 64, ал. 3 ГПК срок за извършване на това процесуално действие. И. И. е обжалвал това разпореждане и с определение от 04.06.2021г. по гр. д.№253/2021г. АС Варна го е отменил и е върнал делото за разглеждане на молбата за възстановяване на срока по същество</w:t>
        <w:tab/>
        <w:br/>
        <w:tab/>
        <w:t xml:space="preserve"/>
        <w:tab/>
        <w:br/>
        <w:tab/>
        <w:t xml:space="preserve">С протоколно определение от 21.07.2021г. по гр. д.№763/2020г. ОС Добрич е оставил без уважение молбата за възстановяване на срока, а с определение от 13.09.2021г. по гр. д.№417/2021г. АС Варна е потвърдил определението от 21.07.2021г.</w:t>
        <w:tab/>
        <w:br/>
        <w:tab/>
        <w:t xml:space="preserve"/>
        <w:tab/>
        <w:br/>
        <w:tab/>
        <w:t xml:space="preserve">Определението на АС Варна е обжалвано с частна касационна жалба 04.12021г., а с разпореждане от 08.10.2021г. по гр. д.№417/2021г. същата е оставена без движение с указания за внасяне на държавна такса и за представяне на пълномощно за адв.З. Г. за процесуално представителство на И. И. пред ВКС. </w:t>
        <w:tab/>
        <w:br/>
        <w:tab/>
        <w:t xml:space="preserve"/>
        <w:tab/>
        <w:br/>
        <w:tab/>
        <w:t xml:space="preserve">С молба от 22.11.2021г. процесуалният представител на частния жалбоподател е поискал продължаване на срока за внасяне на държавната такса и представяне на пълномощно, като с разпореждане от 24.05.2021г. същият е продължен с един месец, т. е. до 24.12.2021г. </w:t>
        <w:tab/>
        <w:br/>
        <w:tab/>
        <w:t xml:space="preserve"/>
        <w:tab/>
        <w:br/>
        <w:tab/>
        <w:t xml:space="preserve">С разпореждане от 05.01.2022г. АС Варна е върнал частната жалба поради неотстраняване на нередовностите и и това разпореждане е обжалвано пред настоящата инстанция. </w:t>
        <w:tab/>
        <w:br/>
        <w:tab/>
        <w:t xml:space="preserve"/>
        <w:tab/>
        <w:br/>
        <w:tab/>
        <w:t xml:space="preserve">Настоящият състав на Четвърто гражданско отделение на ВКС при тези данни намира, че частната жалба разгледана по същество е неоснователна.</w:t>
        <w:tab/>
        <w:br/>
        <w:tab/>
        <w:t xml:space="preserve"/>
        <w:tab/>
        <w:br/>
        <w:tab/>
        <w:t xml:space="preserve">За да постанови своето разпореждане и върне частната касационна жалба, съдията докладчик по в. ч.гр. д. № 417/2021 г. на АС – Варна е приел, че са изпълнени само част от указанията -внесена е държавна такса в размер на 15 лв. по сметка на ВКС. По отношение на пълномощното за представителство пред ВКС процесуалният представител на жалбоподателя е заявил, че същия следва да се счита упълномощен да представлява жалбоподателя и пред ВКС с пълномощно находящо се на л. 17 по в. ч.гр. д. № 253/2021 г. по описа на АС – Варна, като и в продължения срок не е представил ново надлежно пълномощно. В приложените пълномощни находящи се на л. 17 по в. ч.гр. д. № 253/2021 г. по описа на АС – Варна и на л. 60 по гр. д. № 763/2020 г. по описа на ОС – Добрич, представителната власт на адв.Г. изрично е ограничена само за делата пред ОС – Добрич и АС Варна. До постановяване на разпореждането за връщане на частната жалба адв. З. Г. не е представил пълномощно, от което да е видно, че може да представлява страната и пред ВКС. В конкретния случай съобщението с указанията по чл. 275, ал. 2 вр. чл. 262, ал. 2, т. 2 вр. чл. 285 ГПК съдържащо и предупреждение за неблагоприятните последици при неизпълнението им е връчено на процесуалния представител на жалбоподателя на 15.11.2021 г., по чл. 63 ГПК срокът за отстраняване нередовността на частната жалба е продължен до 24.12.2021г., но пълномощно за процесуалното представителства на частния жалбоподател пред ВКС не е било представено, поради което правилно администриращият съд е върнал частната касационната жалба на основание чл. 274, ал. 2 , вр. чл. 261, т. 2 ГПК.</w:t>
        <w:tab/>
        <w:br/>
        <w:tab/>
        <w:t xml:space="preserve"/>
        <w:tab/>
        <w:br/>
        <w:tab/>
        <w:t xml:space="preserve">По изложените съображения съдът: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ПОТВЪРЖДАВА разпореждане № 1 от 05.01.2022 г., постановено по в. гр. д. № 417/2021 г. по описа на АС - Варна, с което на основание чл. 286, т. 2 ГПК е върната частна касационна жалба № 3359/04.10.2021 г. против определение № 362/13.09.2021 г. по в. ч.гр. д. № 417/2021 г. по описа на АС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