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№138/19.12.2019 по търг. д. №2648/2017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138</w:t>
        <w:tab/>
        <w:br/>
        <w:tab/>
        <w:t xml:space="preserve"> </w:t>
        <w:tab/>
        <w:br/>
        <w:tab/>
        <w:t xml:space="preserve"> София, 19.12.2019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ТК І т. о. в публичното заседание на двадесет и осми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/>
        <w:tab/>
        <w:br/>
        <w:tab/>
        <w:t xml:space="preserve">при участието на секретаря Л. З, като изслуша докладваното от съдията Проданова т. д. № 2648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303 ал. 1 ГПК.</w:t>
        <w:tab/>
        <w:br/>
        <w:tab/>
        <w:t xml:space="preserve"> </w:t>
        <w:tab/>
        <w:br/>
        <w:tab/>
        <w:t xml:space="preserve">Образувано по молбата на „У. Е”ООД за отмяна на основание чл. 303 ал. 1 т. 1 ГПК на влязлото в сила Решение № 150 от 12.03.2014 год. по т. д.№ 54/2014 год. на Пловдивския апелативен съд с което е отменено в обжалваната му част Решение № 460 от 07.10.2013 год. по т. д.№ 39/2013 год. на Пловдивския окръжен съд и е отхвърлен предявеният по реда на чл. 422 ал. 1 ГПК от „У. Е”ООД срещу „ЕВН Каварна”ЕООД иск за установяване съществуването на вземане в размер на 827000 лв., представляващо неиздължена цена по сключен през 2009 год. договор за продажба на недвижим имот, ветрогенератори и право на строеж, находящи се в гр.Каварна. </w:t>
        <w:tab/>
        <w:br/>
        <w:tab/>
        <w:t xml:space="preserve"> </w:t>
        <w:tab/>
        <w:br/>
        <w:tab/>
        <w:t xml:space="preserve">Твърдението на молителя е, че новите доказателства – писмо изх.№ 9945-1/01.03.2012 год. и писмо изх.№ 27 от 26.03.2012 год. на „ЕВН-Каварна”ЕООД; доклад от Дирекция „Регулиране и контрол – Електроенергетика и Топлоенергетика”, „Правна”, „Икономически анализи и регулярен одит” на „ЕВН-Каварна”ЕООД; Доклад № ДЕ-29 от 24.09.2015 год. за извършена проверка на „ЕВН-Каварна”ЕООД; Бизнес-план 2013-2017 год. имат съществено значение за доказване на основателността на иска. Тези доказателства са били в негово държане по време на висящността на процеса, но не са му били известни, тъй като папката в която са се намирали била паднала зад шкафовете и била намерена през 2017 год. по повод проверка на документооборота. </w:t>
        <w:tab/>
        <w:br/>
        <w:tab/>
        <w:t xml:space="preserve"> </w:t>
        <w:tab/>
        <w:br/>
        <w:tab/>
        <w:t xml:space="preserve">В депозиран по реда и в срока на чл. 306 ал. 3 предл. 3 ГПК писмен отговор и чрез процесуалния си представител в открито съдебно заседание, ответникът по молбата за отмяна „ЕВН Каварна”ЕООД изразява становище, че тя е неоснователна. Доказателствата са се намирали у ищеца-молител, а и да би била възприета за достоверна тезата на „У. Е”ООД, че те са били изгубени, могъл е по реда на чл. 190 ГПК да поиска да бъдат представени от насрещната страна, доколкото документите изхождат от нея. Посочил е, че не прави искане за разноски.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за наличието на предпоставките по чл. 303 ал. 1 т. 1 ГПК,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Молбата за отмяна е неоснователна.</w:t>
        <w:tab/>
        <w:br/>
        <w:tab/>
        <w:t xml:space="preserve"> </w:t>
        <w:tab/>
        <w:br/>
        <w:tab/>
        <w:t xml:space="preserve">Както бе посочено по-горе, предмет на спора е дължимостта на сумата 827000 лв., представляваща неиздължен остатък от цената (15973747.54 евро с включен ДДС) по сключен през 2009 год. договор за продажба на недвижим имот, ветрогенератори и право на строеж. Поради това, че купувачът „ЕВН Каварна”ЕООД е отказал да заплати сумата и след покана не е сторил това, продавачът се е снабдил по реда на чл. 417 ГПК със заповед за изпълнение и изпълнителен лист. </w:t>
        <w:tab/>
        <w:br/>
        <w:tab/>
        <w:t xml:space="preserve"> </w:t>
        <w:tab/>
        <w:br/>
        <w:tab/>
        <w:t xml:space="preserve">Предвид възражението на длъжника, предявен е от „У. Е”ООД по реда на чл. 422 ал. 1 ГПК иск за установяване съществуването на вземането. </w:t>
        <w:tab/>
        <w:br/>
        <w:tab/>
        <w:t xml:space="preserve"> </w:t>
        <w:tab/>
        <w:br/>
        <w:tab/>
        <w:t xml:space="preserve">Последователно подържаната теза на „ЕВН-Каварна”ЕООД е била, че вземането е недължимо, предвид предвиденото в договора условие за плащане на последната вноска, а именно – в 10-дневен срок след въвеждане на вятърно енергийния парк в експлоатация, удостоверено чрез разрешение за ползване, издадено от ДНСК. Разрешението за ползване № ДК-07-СИР-91 от 08.06.2012 год на РДНСК на което се е позовавал ищецът не съставлява настъпване на това условия.</w:t>
        <w:tab/>
        <w:br/>
        <w:tab/>
        <w:t xml:space="preserve"> </w:t>
        <w:tab/>
        <w:br/>
        <w:tab/>
        <w:t xml:space="preserve">За да отмени първоинстанционното решение с което искът е бил уважен, съставът на ПАС се е позовал на това, че плащането на последната вноска е обвързана с разрешението за ползване на целия ветроенергийния парк, а не на отделни части от него, което условие още не е било настъпило. Посочил е, че за изискуемостта на вземането е без значение това, дали са били извършени промени в техническите параметри на ветроенергийния парк. </w:t>
        <w:tab/>
        <w:br/>
        <w:tab/>
        <w:t xml:space="preserve"> </w:t>
        <w:tab/>
        <w:br/>
        <w:tab/>
        <w:t xml:space="preserve">С постановено по реда на чл. 288 ГПК Определение № 106/09.02.2016 год. по т. д.№ 3016/2014 год., състав на ВКС, ІІ т. о. не е допуснал касационен контрол по жалбата на „У. Е”ООД и отхвърлителното решение на ПАС е влязло в сила.</w:t>
        <w:tab/>
        <w:br/>
        <w:tab/>
        <w:t xml:space="preserve"> </w:t>
        <w:tab/>
        <w:br/>
        <w:tab/>
        <w:t xml:space="preserve">Становището на настоящия съдебен състав е, че основанието по чл. 303 ал. 1 т. 1 ГПК не е налице произтича от следното:</w:t>
        <w:tab/>
        <w:br/>
        <w:tab/>
        <w:t xml:space="preserve"> </w:t>
        <w:tab/>
        <w:br/>
        <w:tab/>
        <w:t xml:space="preserve">За да се стигне до отмяна на влязло в сила решение на основание по чл. 303 ал. 1 т. 1 ГПК, законът предвижда наличието на три кумулативни предпоставки: а/ доказателствата/обстоятелствата да са нови; б/ да не са били известни или страната да не е могла да се снабди с тях; в/ те да са от значение за спора. </w:t>
        <w:tab/>
        <w:br/>
        <w:tab/>
        <w:t xml:space="preserve"> </w:t>
        <w:tab/>
        <w:br/>
        <w:tab/>
        <w:t xml:space="preserve">В случая първата и втората предпоставки не са налице – писмо изх.№ 9945-1/01.03.2012 год. и писмо изх.№ 27 от 26.03.2012 год. на „ЕВН-Каварна”ЕООД не са нови доказателства, съществували са по време на висящността на спора по същество и са били в държане на молителя по същото време. Дори да бъде възприета тезата за извинителна причина за бездействието на „У. Е”ООД (на молителя не било известно, че те са в негово държане), то те са могли да бъдат приобщени към доказателствения материал по делото по реда на чл. 190 ГПК, каквото искане „У. Е”ООД не е направил. От това следва, че не е налице втората кумулативна предпоставка и то и в двете алтернативни хипотези – доказателствата да не са били известни на страната или да са и били известни, но тя да не е могла да се снабди с тях при полагане на нормално дължимата грижа.</w:t>
        <w:tab/>
        <w:br/>
        <w:tab/>
        <w:t xml:space="preserve"> </w:t>
        <w:tab/>
        <w:br/>
        <w:tab/>
        <w:t xml:space="preserve">Докладът от Дирекция „Регулиране и контрол – Електроенергетика и Топлоенергетика”, „Правна”, „Икономически анализи и регулярен одит” на „ЕВН-Каварна”ЕООД не е датиран, но дори да се приеме, че съставянето му предхожда фазата по чл. 269 ГПК пред ПАС, то и по отношение на него са валидни предходните констатации, както за писмата. Доклад № ДЕ-29 от 24.09.2015 год. за извършена проверка на „ЕВН-Каварна”ЕООД е съставен след приключване на производството пред ПАС. Дори да се приеме, че той съставлява ново доказателство по смисъла на чл. 303 ал. 1 т. 1 ГПК, то той няма самостоятелно значение за изхода на спора. Същото касае и представеният Бизнес-план 2013-2017 год. Дори да има значение за спора, то не е решаващо</w:t>
        <w:tab/>
        <w:br/>
        <w:tab/>
        <w:t xml:space="preserve"> </w:t>
        <w:tab/>
        <w:br/>
        <w:tab/>
        <w:t xml:space="preserve">Константната съдебна практика е категорична по въпроса, че не се допуска отмяна въз основа на новооткрит документ, ако страната е могла да го открие при висящността на производството, както и по това, че разпоредбата на чл. 303 ал. 1 т. 1 ГПК (респ. чл. 231 б. а ГПК отм. не е средство, чрез което страната може да поправи собствената си небрежност при попълване на делото с факти или доказателства. </w:t>
        <w:tab/>
        <w:br/>
        <w:tab/>
        <w:t xml:space="preserve"> </w:t>
        <w:tab/>
        <w:br/>
        <w:tab/>
        <w:t xml:space="preserve">Ответникът по молбата за отмяна не претендира присъждането на разноски за настоящето производство.</w:t>
        <w:tab/>
        <w:br/>
        <w:tab/>
        <w:t xml:space="preserve"> </w:t>
        <w:tab/>
        <w:br/>
        <w:tab/>
        <w:t xml:space="preserve">Предвид на горното, ВКС-Търговска колегия, състав на І т. о.РЕШИ:</w:t>
        <w:tab/>
        <w:br/>
        <w:tab/>
        <w:t xml:space="preserve"> </w:t>
        <w:tab/>
        <w:br/>
        <w:tab/>
        <w:t xml:space="preserve">ОСТАВЯ без уважение молбата на „У. Е”ООД за отмяна на основание чл. 303 ал. 1 т. 1 ГПК на влязлото в сила Решение № 150 от 12.03.2014 год. по т. д.№ 54/2014 год. на Пловдивския апелативен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