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№206/01.07.2011 по гр. д. №31/2011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206</w:t>
        <w:tab/>
        <w:br/>
        <w:tab/>
        <w:t xml:space="preserve"/>
        <w:tab/>
        <w:br/>
        <w:tab/>
        <w:t xml:space="preserve"> София, 01.07.2011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двадесет и седми юни,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ЧЛЕНОВЕ: Костадинка Арсова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изслуша докладваното от съдията Арсова </w:t>
        <w:tab/>
        <w:br/>
        <w:tab/>
        <w:t xml:space="preserve"> </w:t>
        <w:tab/>
        <w:br/>
        <w:tab/>
        <w:t xml:space="preserve">гр. д. № 31/2011</w:t>
        <w:tab/>
        <w:br/>
        <w:tab/>
        <w:t xml:space="preserve"> </w:t>
        <w:tab/>
        <w:br/>
        <w:tab/>
        <w:t xml:space="preserve"> година: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оттегляне на касационната жалба.</w:t>
        <w:tab/>
        <w:br/>
        <w:tab/>
        <w:t xml:space="preserve"> </w:t>
        <w:tab/>
        <w:br/>
        <w:tab/>
        <w:t xml:space="preserve"> К. М. С. и К. А. С. са подали молба вх. № 5928 от 24.06.2011 г., с която заявяват, че оттеглят подадената касационна жалба вх. № 29656 от 2.09.2010 г. срещу решение № 1154 от 15.07.2010 г. по гр. д. № 965 от 2010 г. </w:t>
        <w:tab/>
        <w:br/>
        <w:tab/>
        <w:t xml:space="preserve"> </w:t>
        <w:tab/>
        <w:br/>
        <w:tab/>
        <w:t xml:space="preserve">Ответниците Д. К. Ф., С. Т. Ф., А. И. Д. и В. И. Д. не са взели становище.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Молбата подадена с искане за оттегляне на касационната жалба следва да бъде уважена и касационното производство трябва да се прекрати.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гр. д. № 31 по описа за 2011 г.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поради оттегляне на касационната жалба на К. М. С. и К. А. С. срещу решение № 1154 от 15.07.2010 г. по гр. д. № 965 от 2010 г. </w:t>
        <w:tab/>
        <w:br/>
        <w:tab/>
        <w:t xml:space="preserve"> </w:t>
        <w:tab/>
        <w:br/>
        <w:tab/>
        <w:t xml:space="preserve"> ОПРЕДЕЛЕНИЕТО </w:t>
        <w:tab/>
        <w:br/>
        <w:tab/>
        <w:t xml:space="preserve"> </w:t>
        <w:tab/>
        <w:br/>
        <w:tab/>
        <w:t xml:space="preserve">може да се обжалва в едноседмичен срок от съобщението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