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№293/24.06.2011 по гр. д. №146/2011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293</w:t>
        <w:tab/>
        <w:br/>
        <w:tab/>
        <w:t xml:space="preserve"> </w:t>
        <w:tab/>
        <w:br/>
        <w:tab/>
        <w:t xml:space="preserve"> С., 24.06.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№ 146/2011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вр. ал. 1, т. 2 ГПК.</w:t>
        <w:tab/>
        <w:br/>
        <w:tab/>
        <w:t xml:space="preserve"> </w:t>
        <w:tab/>
        <w:br/>
        <w:tab/>
        <w:t xml:space="preserve">Образувано е по частна жалба, подадена в срока по чл. 275, ал. 1 ГПК, от О. А. Д. срещу определението от 13.01.2011 г. по в. гр. д. № 29/2010 г. на Старозагорския окръжен съд, с което без разглеждане е оставена молба по чл. 248, ал. 1 ГПК за изменение на решението в частта за разноските, с която е осъден да заплати държавна такса от 3 088 лева върху стойността на поставения му в дял недвижим имот. Искането е за отмяна на обжалвания акт като неправилен.</w:t>
        <w:tab/>
        <w:br/>
        <w:tab/>
        <w:t xml:space="preserve"> </w:t>
        <w:tab/>
        <w:br/>
        <w:tab/>
        <w:t xml:space="preserve">Ответницата М. С. Д. счита частната жалба за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Съделителят О. А. Д. е подал молба вх. № 23170 от 15.12.2010 г. с искане за изменение на въззивното решение № 232 от 29.09.2010 г. /неправилно записано “2009 г.”/ по в. гр. д. № 29/2010 г. на Старозагорския окръжен съд в частта за разноските, с която е осъден да заплати държавна такса от 3 088 лева върху стойността на поставения му в дял недвижим имот, а ответницата - 1 000 лева. </w:t>
        <w:tab/>
        <w:br/>
        <w:tab/>
        <w:t xml:space="preserve"> </w:t>
        <w:tab/>
        <w:br/>
        <w:tab/>
        <w:t xml:space="preserve">Въззивният съд приел, че молбата е просрочена, тъй като е следвало да бъде подадена до 13.02.2010 г. - в едномесечен срок от влизане в сила на 13.01.2010 г. на отменителното решение по гр. д. № 17/2009 г. на ВКС на РБ. То има за предмет само претенцията на съделителя О. Д. за подобрения в делбения имот, при което положение предходното въззивно решение по гр. д. № 653/2007 г. на Старозагорския окръжен съд е влязло в сила в частта за дължимата от съделителите държавна такса по производството.</w:t>
        <w:tab/>
        <w:br/>
        <w:tab/>
        <w:t xml:space="preserve"> </w:t>
        <w:tab/>
        <w:br/>
        <w:tab/>
        <w:t xml:space="preserve">Определението е правилно и следва да се остави в сила. Съгласно чл. 248, ал. 1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Решението по чл. 290 ГПК на Върховния касационен съд е необжалваемо, поради което е влязло в сила на датата на постановяването му - 13.01.2010 г. След изтичане на едномесечния срок за допълването му в частта по разноските, по която липсва произнасяне, в сила е влязло и предходното въззивно решение, с което на жалбоподателя е възложена държавна такса в размер на 3 088 лева, а на ответницата - 1 000 лева. Ето защо правилно е прието, че подадената на 15.12.2010 г. молба е просрочена.</w:t>
        <w:tab/>
        <w:br/>
        <w:tab/>
        <w:t xml:space="preserve"> </w:t>
        <w:tab/>
        <w:br/>
        <w:tab/>
        <w:t xml:space="preserve">Същевременно се констатира, че още преди влизане в сила на решението за определяне на дължимата от съделителите държавна такса, е подадена молба вх. № 3807 от 01.03.2007 г., която е била оставена без разглеждане /определение от 16.05.2007 г. по ч. гр. д. № 374/2007 г. на Старозагорския окръжен съд и определение № 365 от 01.08.2007 г. по ч. гр. д. № 1413/2007 г. на ВКС на РБ, IV-то г. о./. С нея е заявено същото искане, поради което и следва да бъде разгледана, тъй като вече е налице влязъл в сила съдебен акт и молбата няма характер на преждевременно подадена.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определението от 13.01.2011 г. по в. гр. д. № 29/2010 г. на Старозагорския окръжен съд.</w:t>
        <w:tab/>
        <w:br/>
        <w:tab/>
        <w:t xml:space="preserve"> </w:t>
        <w:tab/>
        <w:br/>
        <w:tab/>
        <w:t xml:space="preserve">ИЗПРАЩА делото на Старозагорския окръжен съд, който да се произнесе по молбата О. А. Д. с вх. № 3807 от 01.03.2007 г. за изменение на въззивното решение № 32 от 10.03.2008 г. по гр. д. № 653/2007 г. на Старозагорския окръжен съд по дължимата от съделителите държавна такса за извършване на делбата.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