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№650/28.06.2011 по гр. д. №24/2011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650</w:t>
        <w:tab/>
        <w:br/>
        <w:tab/>
        <w:t xml:space="preserve"/>
        <w:tab/>
        <w:br/>
        <w:tab/>
        <w:t xml:space="preserve"> С., 28.06.2011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отделение, в закрито заседание в състав:</w:t>
        <w:tab/>
        <w:br/>
        <w:tab/>
        <w:t xml:space="preserve"> </w:t>
        <w:tab/>
        <w:br/>
        <w:tab/>
        <w:t xml:space="preserve">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 </w:t>
        <w:tab/>
        <w:br/>
        <w:tab/>
        <w:t xml:space="preserve"/>
        <w:tab/>
        <w:br/>
        <w:tab/>
        <w:t xml:space="preserve">ГЪЛЪБИНА ГЕНЧЕВА</w:t>
        <w:tab/>
        <w:br/>
        <w:tab/>
        <w:t xml:space="preserve"/>
        <w:tab/>
        <w:br/>
        <w:tab/>
        <w:t xml:space="preserve"> като разгледа докладваното от съдия Генчева гр. д.№24 по описа за 2011г.,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С решение от 08.06.2010г. по гр. д.№11756/09г. на Софийски градски съд е оставено в сила решението от 06.07.09г. по гр. д.№4356/07г. на Софийски районен съд, с което е отхвърлен предявеният от Й. С. К. и Б. С. К. срещу Свобода Б. К., Руска М. К. и Ж. Б. У. иск за делба на апартамент №12, находящ се в [населено място],[жк], [жилищен адрес]. </w:t>
        <w:tab/>
        <w:br/>
        <w:tab/>
        <w:t xml:space="preserve"> </w:t>
        <w:tab/>
        <w:br/>
        <w:tab/>
        <w:t xml:space="preserve"> Въззивният съд е приел, че процесният апартамент е придобит по време на брака между наследодателя на страните Б. К. Х. и ответницата Руска М. К.. През 1976г. Б. К. е дарил на дъщеря си Свобода К. ид. част от апартамента, след което е извършил доброволна делба с нея, оформена с договор с нотариална заверка на подписите от 24.12.1976г., по силата на която изключителен собственик на имота е станала Свобода К., срещу заплащане на парично уравнение. </w:t>
        <w:tab/>
        <w:br/>
        <w:tab/>
        <w:t xml:space="preserve"> </w:t>
        <w:tab/>
        <w:br/>
        <w:tab/>
        <w:t xml:space="preserve"> От правна страна е прието, че апартаментът е бил съпружеска имуществена общност на Б. Х. и Руска К.. Прехвърлянето на ид. част на трето лице без съгласие на съпругата не води до нищожност на договора, а само до относителна недействителност, на която може да се позовава единствено неучаствалата съпруга, която обаче не прави такова оспорване. По същите съображения не е нищожна и последващата делба, извършена без участие на съпругата. За тези изводи въззивният съд се е позовал на две решения на ВКС – решението по гр. д.№680/09г. на ВКС, І ГО и решение №560 от 12.08.09г. по гр. д.№3549/08г. на ІІІ ГО на ВКС.</w:t>
        <w:tab/>
        <w:br/>
        <w:tab/>
        <w:t xml:space="preserve"> </w:t>
        <w:tab/>
        <w:br/>
        <w:tab/>
        <w:t xml:space="preserve"> Касационна жалба срещу въззивното решение е подадена от ищците Й. С. К. и Б. С. К., които са деца на починалия преди наследодателя Б. К. негов син С. Б. К.. В изложението към жалбата се поддържа основанието по чл. 280, ал. 1, т. 1 от ГПК по въпроса за нищожността на делбата, извършена без участието на някой от съсобствениците на вещта – сочи се противоречие на въззивното решение с ППВС №7/1973г. Поддържа се и основанието по чл. 280, ал. 1, т. 2 от ГПК по въпроса за недействителността на разпореждането от единия съпруг със семейно жилище, дори ако то е негово лично, ако не е имало съгласие за това от другия съпруг – въззивното решение влизало в противоречие с решение №1083 от 24.10.91г. по гр. д.№866/91г. на ВС, І ГО. И на последно място – поддържа се и основанието по чл. 280, ал. 1, т. 3 от ГПК по въпрос, уточнен от настоящия състав - за съотношението на чл. 22, ал. 3 от СК от 1985 отм. и чл. 75, ал. 2 от ЗН. </w:t>
        <w:tab/>
        <w:br/>
        <w:tab/>
        <w:t xml:space="preserve"> </w:t>
        <w:tab/>
        <w:br/>
        <w:tab/>
        <w:t xml:space="preserve"> Ответникът в производството Свобода Б. К. оспорва касационната жалба. Счита, че тя не следва да се допуска до разглеждане по същество от ВКС. </w:t>
        <w:tab/>
        <w:br/>
        <w:tab/>
        <w:t xml:space="preserve"> </w:t>
        <w:tab/>
        <w:br/>
        <w:tab/>
        <w:t xml:space="preserve"> Ответникът Руска М. К. не взема становище по жалбата. 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 приема, че е налице соченото основание по чл. 280, ал. 1, т. 1 от ГПК. Поставеният въпрос дали е нищожна делба, извършена без участието на съсобственик на вещта, е сред определящите за изхода на делото и по този въпрос въззивното решение противоречи на приетото в ППВС №7/1973г. Решение №560 от 12.08.09г. по гр. д.№3549/08г. на ІІІ ГО на ВКС, на което се е позовал въззивният съд, е свързано с прилагането на чл. 22, ал. 3 от СК от 1985г отм., който не намира приложение към настоящия случай, по който делбата е извършена през 1976г.</w:t>
        <w:tab/>
        <w:br/>
        <w:tab/>
        <w:t xml:space="preserve"> </w:t>
        <w:tab/>
        <w:br/>
        <w:tab/>
        <w:t xml:space="preserve"> Не следва да се допуска касационно обжалване по другите два въпроса, тъй като от една страна по настоящото дело няма категорични данни процесният апартамент да е бил семейно жилище на наследодателя Б. Х. и ответницата Руска К., а другият въпрос не е определящ по настоящото дело.</w:t>
        <w:tab/>
        <w:br/>
        <w:tab/>
        <w:t xml:space="preserve"> </w:t>
        <w:tab/>
        <w:br/>
        <w:tab/>
        <w:t xml:space="preserve"> Водим от изложеното, върховният касационен съд, състав на първо гражданско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касационно обжалване на решението от 08.06.2010г. по гр. д.№11756/09г. на Софийски градски съд. </w:t>
        <w:tab/>
        <w:br/>
        <w:tab/>
        <w:t xml:space="preserve"> </w:t>
        <w:tab/>
        <w:br/>
        <w:tab/>
        <w:t xml:space="preserve"> УКАЗВА </w:t>
        <w:tab/>
        <w:br/>
        <w:tab/>
        <w:t xml:space="preserve"> </w:t>
        <w:tab/>
        <w:br/>
        <w:tab/>
        <w:t xml:space="preserve"> на жалбоподателите да внесат в едноседмичен срок от съобщението по сметка на ВКС държавна такса в размер на 50лв. и да представят в същия срок вносния документ, в противен случай жалбата ще бъде върната.</w:t>
        <w:tab/>
        <w:br/>
        <w:tab/>
        <w:t xml:space="preserve"/>
        <w:tab/>
        <w:br/>
        <w:tab/>
        <w:t xml:space="preserve">След представяне на доказателства за внесена държавна такса, делото да се докладва на председателя на първо гражданско отделение за насрочване.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