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№653/28.06.2011 по гр. д. №1320/2010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1320/2010 год.</w:t>
        <w:tab/>
        <w:br/>
        <w:tab/>
        <w:t xml:space="preserve"/>
        <w:tab/>
        <w:br/>
        <w:tab/>
        <w:t xml:space="preserve">О П Р Е Д Е Л Е Н И Е</w:t>
        <w:tab/>
        <w:br/>
        <w:tab/>
        <w:t xml:space="preserve"> </w:t>
        <w:tab/>
        <w:br/>
        <w:tab/>
        <w:t xml:space="preserve">№ 653</w:t>
        <w:tab/>
        <w:br/>
        <w:tab/>
        <w:t xml:space="preserve"> </w:t>
        <w:tab/>
        <w:br/>
        <w:tab/>
        <w:t xml:space="preserve">гр.София, 28.06.2011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единадесети април </w:t>
        <w:tab/>
        <w:br/>
        <w:tab/>
        <w:t xml:space="preserve"> </w:t>
        <w:tab/>
        <w:br/>
        <w:tab/>
        <w:t xml:space="preserve">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1320/2010 година</w:t>
        <w:tab/>
        <w:br/>
        <w:tab/>
        <w:t xml:space="preserve"> </w:t>
        <w:tab/>
        <w:br/>
        <w:tab/>
        <w:t xml:space="preserve"> </w:t>
        <w:tab/>
        <w:br/>
        <w:tab/>
        <w:t xml:space="preserve"/>
        <w:tab/>
        <w:br/>
        <w:tab/>
        <w:t xml:space="preserve">Производство по чл. 288 ГПК.</w:t>
        <w:tab/>
        <w:br/>
        <w:tab/>
        <w:t xml:space="preserve"> </w:t>
        <w:tab/>
        <w:br/>
        <w:tab/>
        <w:t xml:space="preserve"> Обжалвано е въззивното решение на Варненския окръжен съд № 1063 от 27.07.2010 год., постановено по гр. дело № 497/2009 год., с което е оставено в сила решение № 217 от 20.01.2009 год. по гр. дело № 8371/2007 год. на Варненския районен съд, Х-ти състав в частта за уважаване отрицателен установителен иск (О.) с правна квалификация чл. 97, ал. 1 ГПК отм. за реална част с площ от 213 кв. м. от недвижим имот в [населено място], район „В. В.”, местност „Ментеше”, представляващ имот № 651, обхванат от възстановения на ищците имот пл.№ 158 по КП на същата местност, район [населено място], обозначена на скицата на л. 75, неразделна част от решението.</w:t>
        <w:tab/>
        <w:br/>
        <w:tab/>
        <w:t xml:space="preserve"> </w:t>
        <w:tab/>
        <w:br/>
        <w:tab/>
        <w:t xml:space="preserve"> Недоволни от въззивното решение са касаторите Х. П. Л., Т. П. Ж. и Г. П. К., всички от [населено място], представлявани от адвокатите Ю. А. Б. и Н. Н. М., двете от В. адвокатска колегия, които го обжалват в срока по чл. 283 ГПК като считат, че е допустимо касационно обжалване на основание чл. 280, ал. 1, т. 1, т. 2 и т. 3 ГПК по отношение въпроси, свързани с допустимостта на О. и прилагане на материалния закон - § 4а ПЗР на ЗСПЗЗ. Прилагат решения относно наведеното основание за противоречива практика на съдилищата.</w:t>
        <w:tab/>
        <w:br/>
        <w:tab/>
        <w:t xml:space="preserve"> </w:t>
        <w:tab/>
        <w:br/>
        <w:tab/>
        <w:t xml:space="preserve"> От ответниците по касация С. Д. М., Х. Д. К. и С. Д. К., тримата от [населено място], представлявани от адвокат Е. С. от В. адвокатска колегия е постъпил отговор по чл. 287, ал. 1 ГПК със становище за недопустимост на касационното обжалване. Претендират за направените разноски по делото пред трите инстанции.</w:t>
        <w:tab/>
        <w:br/>
        <w:tab/>
        <w:t xml:space="preserve"> </w:t>
        <w:tab/>
        <w:br/>
        <w:tab/>
        <w:t xml:space="preserve"> Върховният касационен съд, състав на І гражданско отделение, като взе предвид данните по делото, приема следното:</w:t>
        <w:tab/>
        <w:br/>
        <w:tab/>
        <w:t xml:space="preserve"> </w:t>
        <w:tab/>
        <w:br/>
        <w:tab/>
        <w:t xml:space="preserve"> За да потвърди решението на първоинстанционния съд въззивният съд е приел, че ищците се легитимират като наследници на Д. К. Д., на които с решение № 730 от 18.08.2000 год. на ПК-В. е признато правото на собственост върху земеделски земи, между които нива с площ 4.2 дка в местност „К.”, представляващ пл.№ 158 по КП-М. от 1997 год., който имот попада в терен по § 4 ПЗР на ЗСПЗЗ като процесният имот пл.№ 651, записан на П. Т. К. /праводател на ответниците по спора/ частично попада в границите на стар имот № 158. Отчетено е, че имотът е предоставен на К. по 76 ПМС като за това право на ползване е издадено удостоверение № 1754/1978 год. за имот с площ 0.6 дка, а според оценителния протокол на комисията по § 30 ПЗР на ЗСПЗЗ определената оценка е за място с площ 533 кв. м., в което има постройка с площ 8.50 кв. м., стойността е внесена от ползвателя и същият е вписан като собственик в имотния регистър към ПНИ. Направен е извод, че конкретните особености и характеристиките на изградената постройка имат съществено значение, но те не могат да се проверят, защото не съществува, а данните за нея към един минал период от време ограничават възможността за обективно заключение тъй като намира приложение разпоредбата на чл. 177, ал. 3 от Наредба № 5/1977 год.</w:t>
        <w:tab/>
        <w:br/>
        <w:tab/>
        <w:t xml:space="preserve"> </w:t>
        <w:tab/>
        <w:br/>
        <w:tab/>
        <w:t xml:space="preserve"> Върховният касационен съд, състав на І гражданско отделение като взе предвид, че решението е въззивно и с него е потвърдено първоинстанционно решение намира, че касационната жалба е допустима и редовна.</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Касаторът е сравнил отделните случаи по приложените съдебни актове, обосновали са противоречивото разрешаване по същия въпрос с обжалваното решение, защото следва да се намери общото между тях и това общо да е материалноправен или процесуалноправен въпрос, по посочения въпрос относно приложението на § 4а ПЗР на ЗСПЗЗ във връзка с постройката в имота.</w:t>
        <w:tab/>
        <w:br/>
        <w:tab/>
        <w:t xml:space="preserve"> </w:t>
        <w:tab/>
        <w:br/>
        <w:tab/>
        <w:t xml:space="preserve"> По изложените съображения касационно обжалване следва да се допусне, поради което Върховният касационен съд, състав на І гражданско отделение на основание чл. 280, ал. 1, т. 1 и т. 2 ГПК</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на въззивното решение на Варненския окръжен съд № 1063 от 27.07.2010 год., постановено по гр. дело № 497/2009 год.</w:t>
        <w:tab/>
        <w:br/>
        <w:tab/>
        <w:t xml:space="preserve"> </w:t>
        <w:tab/>
        <w:br/>
        <w:tab/>
        <w:t xml:space="preserve">ОПРЕДЕЛЯ </w:t>
        <w:tab/>
        <w:br/>
        <w:tab/>
        <w:t xml:space="preserve"> </w:t>
        <w:tab/>
        <w:br/>
        <w:tab/>
        <w:t xml:space="preserve">държавна такса 20, 40 лева, вносима в едноседмичен срок от съобщението от касаторите Х. П. Л., Т. П. Ж. и Г. П. К., след което делото да се докладва за насрочване.</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