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№48/14.04.2009 по ч.гр.д. №547/2009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kfmdfkdk Clean Clean 21 false false false MicrosoftInternetExplorer4 Р Е Д Е Л Е Н И Е гр.София, 14.04.2009 г. Върховният касационен съд на Република България, четвърто гражданско отделение, в закрито съдебно заседание на девети април две хиляди и девета година, в състав: ПРЕДСЕДАТЕЛ: Борислав Белазелков ЧЛЕНОВЕ: Марио Първанов Борис Илиев като разгледа докладваното от Борис Илиев ч. гр. д.№ 547/ 2009 г. за да постанови определението, взе предвид следното: </w:t>
        <w:tab/>
        <w:br/>
        <w:tab/>
        <w:t xml:space="preserve"/>
        <w:tab/>
        <w:br/>
        <w:tab/>
        <w:t xml:space="preserve">Производството е по чл. 303 и сл. от ГПК. Образувано е по молба на </w:t>
        <w:tab/>
        <w:br/>
        <w:tab/>
        <w:t xml:space="preserve">К. И. Б., в качеството му на едноличен търговец с фирма ЕТ „К. ф. – К. Б.” от </w:t>
        <w:tab/>
        <w:br/>
        <w:tab/>
        <w:t xml:space="preserve"> </w:t>
        <w:tab/>
        <w:br/>
        <w:tab/>
        <w:t xml:space="preserve">19.03.2009 г., за отмяна на влязлото в сила решение на Софийски районен съд, 32 </w:t>
        <w:tab/>
        <w:br/>
        <w:tab/>
        <w:t xml:space="preserve"> </w:t>
        <w:tab/>
        <w:br/>
        <w:tab/>
        <w:t xml:space="preserve">с-в по гр. д.№ 11461/ 2002 г. </w:t>
        <w:tab/>
        <w:br/>
        <w:tab/>
        <w:t xml:space="preserve"> </w:t>
        <w:tab/>
        <w:br/>
        <w:tab/>
        <w:t xml:space="preserve">Същото лице вече е искало </w:t>
        <w:tab/>
        <w:br/>
        <w:tab/>
        <w:t xml:space="preserve"> </w:t>
        <w:tab/>
        <w:br/>
        <w:tab/>
        <w:t xml:space="preserve">отмяна на същото влязло в сила решение с молба от 13.05.2008 г., като с решение </w:t>
        <w:tab/>
        <w:br/>
        <w:tab/>
        <w:t xml:space="preserve"> </w:t>
        <w:tab/>
        <w:br/>
        <w:tab/>
        <w:t xml:space="preserve">на ВКС, І г. о., № 52 от 06.03.2009 г. по гр. д.№ 2568/ 2008 г. предходната молба за </w:t>
        <w:tab/>
        <w:br/>
        <w:tab/>
        <w:t xml:space="preserve"> </w:t>
        <w:tab/>
        <w:br/>
        <w:tab/>
        <w:t xml:space="preserve">отмяна е оставена без уважение. </w:t>
        <w:tab/>
        <w:br/>
        <w:tab/>
        <w:t xml:space="preserve"> </w:t>
        <w:tab/>
        <w:br/>
        <w:tab/>
        <w:t xml:space="preserve">Като основание за отмяна в </w:t>
        <w:tab/>
        <w:br/>
        <w:tab/>
        <w:t xml:space="preserve"> </w:t>
        <w:tab/>
        <w:br/>
        <w:tab/>
        <w:t xml:space="preserve">настоящата молба молителят навежда следните нови доводи: че е извършено </w:t>
        <w:tab/>
        <w:br/>
        <w:tab/>
        <w:t xml:space="preserve"> </w:t>
        <w:tab/>
        <w:br/>
        <w:tab/>
        <w:t xml:space="preserve">престъпление от съдия от Окръжен съд – Враца, който е постановил решение по </w:t>
        <w:tab/>
        <w:br/>
        <w:tab/>
        <w:t xml:space="preserve"> </w:t>
        <w:tab/>
        <w:br/>
        <w:tab/>
        <w:t xml:space="preserve">делото за обявяване в несъстоятелност на ЕТ „К. ф. – К. Б.” по гр. д.№ 788/ 2001 г; че решението за </w:t>
        <w:tab/>
        <w:br/>
        <w:tab/>
        <w:t xml:space="preserve"> </w:t>
        <w:tab/>
        <w:br/>
        <w:tab/>
        <w:t xml:space="preserve">обявяване в несъстоятелност по горепосоченото дело е отменено и производството </w:t>
        <w:tab/>
        <w:br/>
        <w:tab/>
        <w:t xml:space="preserve"> </w:t>
        <w:tab/>
        <w:br/>
        <w:tab/>
        <w:t xml:space="preserve">по делото е прекратено. Тъй като решението на СРС е постановено въз основа на </w:t>
        <w:tab/>
        <w:br/>
        <w:tab/>
        <w:t xml:space="preserve"> </w:t>
        <w:tab/>
        <w:br/>
        <w:tab/>
        <w:t xml:space="preserve">решението на съда, че едноличният търговец е обявен в несъстоятелност, то това </w:t>
        <w:tab/>
        <w:br/>
        <w:tab/>
        <w:t xml:space="preserve"> </w:t>
        <w:tab/>
        <w:br/>
        <w:tab/>
        <w:t xml:space="preserve">влязло в сила решение следвало да бъде отменено съгласно чл. 300 ал. 1 т. 2 и 3 от </w:t>
        <w:tab/>
        <w:br/>
        <w:tab/>
        <w:t xml:space="preserve"> </w:t>
        <w:tab/>
        <w:br/>
        <w:tab/>
        <w:t xml:space="preserve">ГПК – престъпно действие на член от състава на съда, постановил решението за </w:t>
        <w:tab/>
        <w:br/>
        <w:tab/>
        <w:t xml:space="preserve"> </w:t>
        <w:tab/>
        <w:br/>
        <w:tab/>
        <w:t xml:space="preserve">обявяване в несъстоятелност и отмяна на решението за обявяване в </w:t>
        <w:tab/>
        <w:br/>
        <w:tab/>
        <w:t xml:space="preserve"> </w:t>
        <w:tab/>
        <w:br/>
        <w:tab/>
        <w:t xml:space="preserve">несъстоятелност, на което се е основавало решението на районният съд по гр. д. № </w:t>
        <w:tab/>
        <w:br/>
        <w:tab/>
        <w:t xml:space="preserve"> </w:t>
        <w:tab/>
        <w:br/>
        <w:tab/>
        <w:t xml:space="preserve">11461/ 2002 г. </w:t>
        <w:tab/>
        <w:br/>
        <w:tab/>
        <w:t xml:space="preserve"> </w:t>
        <w:tab/>
        <w:br/>
        <w:tab/>
        <w:t xml:space="preserve">Върховният касационен съд, </w:t>
        <w:tab/>
        <w:br/>
        <w:tab/>
        <w:t xml:space="preserve"> </w:t>
        <w:tab/>
        <w:br/>
        <w:tab/>
        <w:t xml:space="preserve">като взе предвид твърденията на молителя и данните по делото, намира молбата за </w:t>
        <w:tab/>
        <w:br/>
        <w:tab/>
        <w:t xml:space="preserve"> </w:t>
        <w:tab/>
        <w:br/>
        <w:tab/>
        <w:t xml:space="preserve">недопустима и то само въз основа на изложените от самия молител доводи. </w:t>
        <w:tab/>
        <w:br/>
        <w:tab/>
        <w:t xml:space="preserve"> </w:t>
        <w:tab/>
        <w:br/>
        <w:tab/>
        <w:t xml:space="preserve">Основанието за отмяна по </w:t>
        <w:tab/>
        <w:br/>
        <w:tab/>
        <w:t xml:space="preserve"> </w:t>
        <w:tab/>
        <w:br/>
        <w:tab/>
        <w:t xml:space="preserve">чл. 303 ал. 1 т. 2 от ГПК – престъпно действие на член от състава на съда във </w:t>
        <w:tab/>
        <w:br/>
        <w:tab/>
        <w:t xml:space="preserve"> </w:t>
        <w:tab/>
        <w:br/>
        <w:tab/>
        <w:t xml:space="preserve">връзка с решаване на делото – има предвид член на съдебния състав, който е </w:t>
        <w:tab/>
        <w:br/>
        <w:tab/>
        <w:t xml:space="preserve"> </w:t>
        <w:tab/>
        <w:br/>
        <w:tab/>
        <w:t xml:space="preserve">постановил решението, чиято отмяна се иска. В този смисъл молбата за отмяна би </w:t>
        <w:tab/>
        <w:br/>
        <w:tab/>
        <w:t xml:space="preserve"> </w:t>
        <w:tab/>
        <w:br/>
        <w:tab/>
        <w:t xml:space="preserve">била допустима, ако се твърди, че престъпното действие е извършено от член на </w:t>
        <w:tab/>
        <w:br/>
        <w:tab/>
        <w:t xml:space="preserve"> </w:t>
        <w:tab/>
        <w:br/>
        <w:tab/>
        <w:t xml:space="preserve">състава на СРС по гр. д. № 11461/ 2002 </w:t>
        <w:tab/>
        <w:br/>
        <w:tab/>
        <w:t xml:space="preserve"> </w:t>
        <w:tab/>
        <w:br/>
        <w:tab/>
        <w:t xml:space="preserve"> г. Такива твърдения молителят не е изложил. Твърденията, </w:t>
        <w:tab/>
        <w:br/>
        <w:tab/>
        <w:t xml:space="preserve"> </w:t>
        <w:tab/>
        <w:br/>
        <w:tab/>
        <w:t xml:space="preserve">че съдия от Врачански окръжен съд е извършил престъпление по друго дело, не </w:t>
        <w:tab/>
        <w:br/>
        <w:tab/>
        <w:t xml:space="preserve"> </w:t>
        <w:tab/>
        <w:br/>
        <w:tab/>
        <w:t xml:space="preserve">могат да бъдат приети като основания за отмяна на решение на състав на Софийски </w:t>
        <w:tab/>
        <w:br/>
        <w:tab/>
        <w:t xml:space="preserve"> </w:t>
        <w:tab/>
        <w:br/>
        <w:tab/>
        <w:t xml:space="preserve">районен съд, за чиито членове не се твърди да са извършили престъпления при постановяване </w:t>
        <w:tab/>
        <w:br/>
        <w:tab/>
        <w:t xml:space="preserve"> </w:t>
        <w:tab/>
        <w:br/>
        <w:tab/>
        <w:t xml:space="preserve">на влязлото в сила решение. Освен това в производството по чл. 303 ал. 1 т. 2 от </w:t>
        <w:tab/>
        <w:br/>
        <w:tab/>
        <w:t xml:space="preserve"> </w:t>
        <w:tab/>
        <w:br/>
        <w:tab/>
        <w:t xml:space="preserve">ГПК Върховният касационен съд не е компетентен да изследва твърдения за </w:t>
        <w:tab/>
        <w:br/>
        <w:tab/>
        <w:t xml:space="preserve"> </w:t>
        <w:tab/>
        <w:br/>
        <w:tab/>
        <w:t xml:space="preserve">извършени престъпления от лица, имащи качеството на съдия по спора. За да се </w:t>
        <w:tab/>
        <w:br/>
        <w:tab/>
        <w:t xml:space="preserve"> </w:t>
        <w:tab/>
        <w:br/>
        <w:tab/>
        <w:t xml:space="preserve">поиска отмяна, трябва първо да има влязла в сила присъда, с която съответният </w:t>
        <w:tab/>
        <w:br/>
        <w:tab/>
        <w:t xml:space="preserve"> </w:t>
        <w:tab/>
        <w:br/>
        <w:tab/>
        <w:t xml:space="preserve">съдия да е признат за виновен в извършване на престъпление по служба. Молителят </w:t>
        <w:tab/>
        <w:br/>
        <w:tab/>
        <w:t xml:space="preserve"> </w:t>
        <w:tab/>
        <w:br/>
        <w:tab/>
        <w:t xml:space="preserve">не сочи доказателства за наличие на такава присъда, съответно и на това </w:t>
        <w:tab/>
        <w:br/>
        <w:tab/>
        <w:t xml:space="preserve"> </w:t>
        <w:tab/>
        <w:br/>
        <w:tab/>
        <w:t xml:space="preserve">основание молбата се явява недопустима. </w:t>
        <w:tab/>
        <w:br/>
        <w:tab/>
        <w:t xml:space="preserve"> </w:t>
        <w:tab/>
        <w:br/>
        <w:tab/>
        <w:t xml:space="preserve">Основанието за отмяна по </w:t>
        <w:tab/>
        <w:br/>
        <w:tab/>
        <w:t xml:space="preserve"> </w:t>
        <w:tab/>
        <w:br/>
        <w:tab/>
        <w:t xml:space="preserve">чл. 303 ал. 1 т. 3 от ГПК визира хипотеза, при която е отменено с влязъл в сила </w:t>
        <w:tab/>
        <w:br/>
        <w:tab/>
        <w:t xml:space="preserve"> </w:t>
        <w:tab/>
        <w:br/>
        <w:tab/>
        <w:t xml:space="preserve">акт съдебно постановление. Това постановление следва да е послужило като мотив </w:t>
        <w:tab/>
        <w:br/>
        <w:tab/>
        <w:t xml:space="preserve"> </w:t>
        <w:tab/>
        <w:br/>
        <w:tab/>
        <w:t xml:space="preserve">на съда за вземане на решението, чиято отмяна се иска. За да е допустима молбата </w:t>
        <w:tab/>
        <w:br/>
        <w:tab/>
        <w:t xml:space="preserve"> </w:t>
        <w:tab/>
        <w:br/>
        <w:tab/>
        <w:t xml:space="preserve">за отмяна на това основание следва да са изложени твърдения за това, че има </w:t>
        <w:tab/>
        <w:br/>
        <w:tab/>
        <w:t xml:space="preserve"> </w:t>
        <w:tab/>
        <w:br/>
        <w:tab/>
        <w:t xml:space="preserve">такова отменено съдебно постановление и за това, че именно отмененото </w:t>
        <w:tab/>
        <w:br/>
        <w:tab/>
        <w:t xml:space="preserve"> </w:t>
        <w:tab/>
        <w:br/>
        <w:tab/>
        <w:t xml:space="preserve">постановление е било съществен мотив на съда да постанови влязлото в сила </w:t>
        <w:tab/>
        <w:br/>
        <w:tab/>
        <w:t xml:space="preserve"> </w:t>
        <w:tab/>
        <w:br/>
        <w:tab/>
        <w:t xml:space="preserve">решение, чиято отмяна се иска. Такива твърдения молителят не е изложил. Същият </w:t>
        <w:tab/>
        <w:br/>
        <w:tab/>
        <w:t xml:space="preserve"> </w:t>
        <w:tab/>
        <w:br/>
        <w:tab/>
        <w:t xml:space="preserve">нито сочи (и не твърди да има) съдебен акт за отмяна на решението на Врачански </w:t>
        <w:tab/>
        <w:br/>
        <w:tab/>
        <w:t xml:space="preserve"> </w:t>
        <w:tab/>
        <w:br/>
        <w:tab/>
        <w:t xml:space="preserve">окръжен съд, с което Е. „К” е обявен в несъстоятелност, нито сочи защо фактът </w:t>
        <w:tab/>
        <w:br/>
        <w:tab/>
        <w:t xml:space="preserve"> </w:t>
        <w:tab/>
        <w:br/>
        <w:tab/>
        <w:t xml:space="preserve">на несъстоятелността или липсата й са били от значение за решението, чиято </w:t>
        <w:tab/>
        <w:br/>
        <w:tab/>
        <w:t xml:space="preserve"> </w:t>
        <w:tab/>
        <w:br/>
        <w:tab/>
        <w:t xml:space="preserve">отмяна иска. При това положение и в тази част предявената от него молба се </w:t>
        <w:tab/>
        <w:br/>
        <w:tab/>
        <w:t xml:space="preserve"> </w:t>
        <w:tab/>
        <w:br/>
        <w:tab/>
        <w:t xml:space="preserve">явява недопустима. </w:t>
        <w:tab/>
        <w:br/>
        <w:tab/>
        <w:t xml:space="preserve"> </w:t>
        <w:tab/>
        <w:br/>
        <w:tab/>
        <w:t xml:space="preserve">Предвид изложеното не са </w:t>
        <w:tab/>
        <w:br/>
        <w:tab/>
        <w:t xml:space="preserve"> </w:t>
        <w:tab/>
        <w:br/>
        <w:tab/>
        <w:t xml:space="preserve">налице предпоставките за насрочване на производство по молбата в открито </w:t>
        <w:tab/>
        <w:br/>
        <w:tab/>
        <w:t xml:space="preserve"> </w:t>
        <w:tab/>
        <w:br/>
        <w:tab/>
        <w:t xml:space="preserve">съдебно заседание. Същата, като недопустима, следва да бъде оставена без </w:t>
        <w:tab/>
        <w:br/>
        <w:tab/>
        <w:t xml:space="preserve"> </w:t>
        <w:tab/>
        <w:br/>
        <w:tab/>
        <w:t xml:space="preserve">разглеждане по същество.</w:t>
        <w:tab/>
        <w:br/>
        <w:tab/>
        <w:t xml:space="preserve"> </w:t>
        <w:tab/>
        <w:br/>
        <w:tab/>
        <w:t xml:space="preserve">По изложените съображения </w:t>
        <w:tab/>
        <w:br/>
        <w:tab/>
        <w:t xml:space="preserve"> </w:t>
        <w:tab/>
        <w:br/>
        <w:tab/>
        <w:t xml:space="preserve">Върховният касационен съд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молбата на К. И. Б., в качеството му на едноличен търговец с фирма Е. „К”, </w:t>
        <w:tab/>
        <w:br/>
        <w:tab/>
        <w:t xml:space="preserve"> </w:t>
        <w:tab/>
        <w:br/>
        <w:tab/>
        <w:t xml:space="preserve">подадена на 19.03.2009 г. за отмяна на влязлото в сила решение на Софийски </w:t>
        <w:tab/>
        <w:br/>
        <w:tab/>
        <w:t xml:space="preserve"> </w:t>
        <w:tab/>
        <w:br/>
        <w:tab/>
        <w:t xml:space="preserve">районен съд, 32 с-в по гр. д. № 11461/ 2002 г. на основание чл. 303 ал. 1 т. 2 и т. 3 от </w:t>
        <w:tab/>
        <w:br/>
        <w:tab/>
        <w:t xml:space="preserve"> </w:t>
        <w:tab/>
        <w:br/>
        <w:tab/>
        <w:t xml:space="preserve">ПРЕКРАТЯВА производството </w:t>
        <w:tab/>
        <w:br/>
        <w:tab/>
        <w:t xml:space="preserve"> </w:t>
        <w:tab/>
        <w:br/>
        <w:tab/>
        <w:t xml:space="preserve">по гр. д. № 547/ 2009 г. </w:t>
        <w:tab/>
        <w:br/>
        <w:tab/>
        <w:t xml:space="preserve"> </w:t>
        <w:tab/>
        <w:br/>
        <w:tab/>
        <w:t xml:space="preserve">на Върховният касационен съд, ІV гражданско </w:t>
        <w:tab/>
        <w:br/>
        <w:tab/>
        <w:t xml:space="preserve"> </w:t>
        <w:tab/>
        <w:br/>
        <w:tab/>
        <w:t xml:space="preserve">отделение.</w:t>
        <w:tab/>
        <w:br/>
        <w:tab/>
        <w:t xml:space="preserve"> </w:t>
        <w:tab/>
        <w:br/>
        <w:tab/>
        <w:t xml:space="preserve">Определението подлежи на </w:t>
        <w:tab/>
        <w:br/>
        <w:tab/>
        <w:t xml:space="preserve"> </w:t>
        <w:tab/>
        <w:br/>
        <w:tab/>
        <w:t xml:space="preserve">обжалване пред друг състав на Върховния касационен съд в седмичен срок от </w:t>
        <w:tab/>
        <w:br/>
        <w:tab/>
        <w:t xml:space="preserve"> </w:t>
        <w:tab/>
        <w:br/>
        <w:tab/>
        <w:t xml:space="preserve">съобщаването му на молителя.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