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рег. № 572/ 03.02.2012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572</w:t>
        <w:tab/>
        <w:br/>
        <w:tab/>
        <w:t xml:space="preserve">гр. София, 16.10.2012г.</w:t>
        <w:tab/>
        <w:br/>
        <w:tab/>
        <w:t xml:space="preserve">Комисията за защита на личните данни /КЗЛД/ в състав - членове: Красимир Димитров, Валентин Енев, Мария Матева и Веселин Целков на редовно заседание, проведено на 19.09.2012г., на основание чл.10 ал.1 т.7 от Закона за защита на личните данни /ЗЗЛД/ и във връзка с изискването на чл.27, ал.2 от АПК към административните органи за проверка на предпоставките за допустимост на искането, разгледа по допустимост жалба с рег.№572/03.02.2012г. от С.Т.Т. от гр. П. срещу „Ч.Р.Б.” АД за нарушения на Закона за защита на личните данни.</w:t>
        <w:tab/>
        <w:br/>
        <w:tab/>
        <w:t xml:space="preserve">На 03.02.2012г. С.Т.Т. сезира КЗЛД с жалба срещу „Ч.Р.Б.” АД с твърдения за неправомерно обработване на личните му данни, изразяващо се в тяхното предоставяне на трети лица, с които той не е в договорни отношения.</w:t>
        <w:tab/>
        <w:br/>
        <w:tab/>
        <w:t xml:space="preserve">За целта с допълнително с писмо вх.№СЛ1/27.03.2012г. се предоставя писмени доказателства в подкрепа на твърденията, а именно - покана от Е.М. за доброволно изпълнение на възникнало спрямо енергийното дружество задължение, снимков материал с надписи на имена на фирми върху МПС, ел. табло, инфоброшура.</w:t>
        <w:tab/>
        <w:br/>
        <w:tab/>
        <w:t xml:space="preserve">В условията на служебното начало и при спазване на принципа за процесуална икономия и бързина, с огледизясняване на фактическата и правна страна на жалбата, се предприеха следните действия:</w:t>
        <w:tab/>
        <w:br/>
        <w:tab/>
        <w:t xml:space="preserve">С писмо изх.№П2088/04.06.2012г. от „Ч.Р.Б.” АД е изискано становище по жалбата.</w:t>
        <w:tab/>
        <w:br/>
        <w:tab/>
        <w:t xml:space="preserve">С писмо вх.№П2393/14.06.2012г. от страна на енергийното дружество излагат мотиви за недопустимост и неоснователност на жалбата, сочейки, че жалбоподателят не е клиент на дружеството в качество на физическо лице и че в техните системи нее регистриран като битов потребител, както и че предоставяните на трети лица данни не са лични данни по смисъла на закона, тъй като касаят технически параметри на обекти, обслужването на които е негов предмет на дейност.</w:t>
        <w:tab/>
        <w:br/>
        <w:tab/>
        <w:t xml:space="preserve">С писмо изх.№П3312/19.07.2012г. е изискано становище от “Ч.Е.Б.“ АД.</w:t>
        <w:tab/>
        <w:br/>
        <w:tab/>
        <w:t xml:space="preserve">С писмо вх.№П3608/30.07.2012г. от страна на дружеството изразяват становище за неоснователност на жалбата, излагайки мотиви сходни с тези на „Ч.Р.Б.” АД.</w:t>
        <w:tab/>
        <w:br/>
        <w:tab/>
        <w:t xml:space="preserve">Жалбата се явява процесуално недопустима по следните съображения:</w:t>
        <w:tab/>
        <w:br/>
        <w:tab/>
        <w:t xml:space="preserve">Видно от ангажирания по случая доказателствен материал се установява, че жалбата е подадена отг-н С.Т.Т. в качеството му на физическо лице и според неговите изявления - като битов потребител, което не отговаря на правоотношенията му с „Ч.Р.Б.” АД. На посочения адрес в гр. П., ул. *** като битов потребител в системата на ЧЕЗ фигурира трето лице. В тежест на жалбоподателя е да докаже обстоятелствата по жалбата, включително от тези, от които извлича легитимацията си на заинтересовано лице в административното производство, което нее сторено, въпреки дадените му указания.</w:t>
        <w:tab/>
        <w:br/>
        <w:tab/>
        <w:t xml:space="preserve">В случая данните на жалбоподателя се обработват в качестово му на управител на юридическо лице – “С.Н.-ООД“ ЕООД с доставяне на ел. енергия за стопански нужди на адрес гр. П., ул. *****. В подкрепа на този извод са и приложените от самия жалбоподател писмени доказателства, а именно - в уведомителното писмо за доброволно изпълнение на вземане от Е.М. ООД.</w:t>
        <w:tab/>
        <w:br/>
        <w:tab/>
        <w:t xml:space="preserve">От така установените факти се налага извода, че не е налице правен интерес за лицето от настоящата жалба. Такъв би бил налице, ако се обработваха негови лични данни като физическо лице. Тъй като липсват нарушени права, жалбоподателят не е посочил дори и каква защита очаква да получи от КЗЛД.</w:t>
        <w:tab/>
        <w:br/>
        <w:tab/>
        <w:t xml:space="preserve">С оглед гореизложеното ина основание чл.27, т.5 от АПК,Комисията:</w:t>
        <w:tab/>
        <w:br/>
        <w:tab/>
        <w:t xml:space="preserve">РЕШИ:</w:t>
        <w:tab/>
        <w:br/>
        <w:tab/>
        <w:t xml:space="preserve">Прекратява административното производство по жалба с рег.№572/03.02.2012г. от С.Т.Т. от гр. П. срещу „Ч.Р.Б.” АД.</w:t>
        <w:tab/>
        <w:br/>
        <w:tab/>
        <w:t xml:space="preserve">Решението на Комисията може да се обжалва пред Административен съд - София град чрез КЗЛД в 14-дневен срок от получаването му.</w:t>
        <w:tab/>
        <w:br/>
        <w:tab/>
        <w:t xml:space="preserve"> ЧЛЕНОВЕ:</w:t>
        <w:tab/>
        <w:br/>
        <w:tab/>
        <w:t xml:space="preserve">Красимир Димитров /п/</w:t>
        <w:tab/>
        <w:br/>
        <w:tab/>
        <w:t xml:space="preserve">Валентин Енев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