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№179/31.10.2024 по търг. д. №1144/2023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179</w:t>
        <w:tab/>
        <w:br/>
        <w:tab/>
        <w:t xml:space="preserve"/>
        <w:tab/>
        <w:br/>
        <w:tab/>
        <w:t xml:space="preserve">София, 31.10.2024 годинаВ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тридесет и първи октомври две хиляди двадесет и четвърта година в състав :</w:t>
        <w:tab/>
        <w:br/>
        <w:tab/>
        <w:t xml:space="preserve"/>
        <w:tab/>
        <w:br/>
        <w:tab/>
        <w:t xml:space="preserve"> ПРЕДЕДАТЕЛ: Евгений Стайков</w:t>
        <w:tab/>
        <w:br/>
        <w:tab/>
        <w:t xml:space="preserve"/>
        <w:tab/>
        <w:br/>
        <w:tab/>
        <w:t xml:space="preserve"> ЧЛЕНОВЕ: Галина Иванова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изслуша докладваното от съдия Евгений Стайков т. д. № 1144/2023 г. по описа на ВКС, ТК,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 247, ал.1 ГПК. </w:t>
        <w:tab/>
        <w:br/>
        <w:tab/>
        <w:t xml:space="preserve"/>
        <w:tab/>
        <w:br/>
        <w:tab/>
        <w:t xml:space="preserve"> С решение № 164/18.10.2024г., постановено по т. д. № 1144/2023 г. на ВКС,ТК, настоящият касационен състав е отменил решение № 33/04.04.2023 г., по в. т.д. № 170/2022 г. на Бургаски апелативен съд само в частта му, с която е оставена без уважение молбата на „Редман“ ООД за допълване на решение № 158/10.02.2022 г., постановено по в. гр. д. №2696/2021 г. на Пловдивски окръжен съд, 14 с-в., свързана с липсата на отхвърлителен диспозив относно претендираните от „Национална потребителна кооперация на слепите“ неустойки за периода от 13.03.2020 г. до 13.07.2020 г. и е върнал делото за ново разглеждане от друг състав на Бургаски апелативен съд. </w:t>
        <w:tab/>
        <w:br/>
        <w:tab/>
        <w:t xml:space="preserve"/>
        <w:tab/>
        <w:br/>
        <w:tab/>
        <w:t xml:space="preserve"> С разпореждане о№256/25.10.2024 г. по т. д. №162/2024 г. на Бургаски апелативен съд делото е изпратено обратно на ВКС за отстраняване на допусната очевидна фактическа грешка в диспозитива на отменителното решение.</w:t>
        <w:tab/>
        <w:br/>
        <w:tab/>
        <w:t xml:space="preserve"/>
        <w:tab/>
        <w:br/>
        <w:tab/>
        <w:t xml:space="preserve"> Настоящият състав намира, че в диспозитива на решение № 164 от 18.10.2024 г. по т. д. № 1144/2023 г. на ВКС е допусната очевидна фактическа грешка в посочването на съдебния акт, който е бил предмет на молбата „Редман“ ООД за допълване по чл. 250 ГПК. В диспозитива на решението неправилно е посочено „решение № 158 от 10.02.2022 г., постановено по в. гр. д. №2696/2021 г. на Пловдивски окръжен съд, 14 с-в.“, вместо, както правилно е отразено и в мотивите на касационното решение „ решение № 11 от 31.01.2023 г. по т. д. № 170/2022 г. на Бургаски апелативен съд“. Ето защо и на основание чл. 247, ал. 1 ГПК допуснатата очевидна фактическа грешка следва да бъде отстранена служебно. Настоящото решение не подлежи на обжалване на основание чл. 247, ал. 4 ГПК с оглед обстоятелството, че решението, постановено по чл. 290 ГПК, не подлежи на обжалване.</w:t>
        <w:tab/>
        <w:br/>
        <w:tab/>
        <w:t xml:space="preserve"/>
        <w:tab/>
        <w:br/>
        <w:tab/>
        <w:t xml:space="preserve"> Мотивиран от горното и на основание чл. 247, ал. 1 ГПК,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Допуска поправка на очевидна фактическа грешка в диспозитива на решение № 164/18.10.2024г., постановено по т. д. № 1144/2023 г. на ВКС, ТК, като текстът „молбата на „Редман“ ООД за допълване на решение № 158 от 10.02.2022 г., постановено по в. гр. д. №2696/2021 г. на Пловдивски окръжен съд, 14 с-в“., се чете „молбата на „Редман“ ООД за допълване на решение № 11 от 31.01.2023 г. по т. д. № 170/2022 г. на Бургаски апелативен съд“.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