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№5004/01.03.2023 по гр. д. №2605/2022 на ВКС, ГК, IV г.о., докладвано от съдия Боян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50043</w:t>
        <w:tab/>
        <w:br/>
        <w:tab/>
        <w:t xml:space="preserve"/>
        <w:tab/>
        <w:br/>
        <w:tab/>
        <w:t xml:space="preserve">гр. София, 01.03.2023 г.</w:t>
        <w:tab/>
        <w:br/>
        <w:tab/>
        <w:t xml:space="preserve"/>
        <w:tab/>
        <w:br/>
        <w:tab/>
        <w:t xml:space="preserve">В. К. С, Четвърто гражданско отделение, в закрито заседание на шестнадесети февруари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 </w:t>
        <w:tab/>
        <w:br/>
        <w:tab/>
        <w:t xml:space="preserve"/>
        <w:tab/>
        <w:br/>
        <w:tab/>
        <w:t xml:space="preserve">като разгледа, докладваното от съдия Б. Ц, гр. дело № 2605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касационна жалба с вх. № 1186/27.05.2022 г., подадена от името на ответника по делото М. Б. И., чрез назначения му от съда особен процесуален представител адв. А. Ц., срещу решение № 69/11.04.2022 г., постановено по възз. гр. дело № 466/2021 г. на Видинския окръжен съд. </w:t>
        <w:tab/>
        <w:br/>
        <w:tab/>
        <w:t xml:space="preserve"/>
        <w:tab/>
        <w:br/>
        <w:tab/>
        <w:t xml:space="preserve">При извършената служебна проверка, съдът констатира нередовност на подадената касационна жалба, а именно: Адв. Ц. е назначена за особен процесуален представител по делото на ответника-касатор М. И. с определение от 04.01.2021 г., във връзка с разпореждане от 12.10.2020 г. на първоинстанционния Видинския районен съд – по реда и при условията на чл. 47, ал. 6 от ГПК, във вр. с ал. 1-5 на чл. 47 от ГПК – при връчване на преписа от исковата молба чрез залепване, във вр. и с чл. 23, ал. 1 и с чл. 21, т. 2 от ЗПП. За откритото съдебно заседание, проведено от въззивния съд на 15.03.2022 г., жалбоподателят М. И. обаче е бил редовно призован по реда на чл. 46 от ГПК – чрез Ю. Б. – съпруга, от посочения в исковата молба (и във въззивната и в касационната жалба) негов адрес: [населено място], [улица], ап. 1. Освен това, още в откритото съдебно заседание, проведено от първоинстанционния съд на 04.10.2021 г., адв. Ц. е заявила, че на 30.09.2021 г. ответникът И. се е свързал с нея по телефона и е изявил желание да участва в процеса; адв. Ц. е подала и писмена молба от 01.10.2021 г. в същия смисъл. В същото съдебно заседание от 04.10.2021 г. и процесуалният пълномощник на ищеца „Електрохолд продажби“ АД (с предходно наименование „Чез електро България“ АД) – юрк. С. Т., също е заявил, че с него се е свързало лице, което се е представило за ответника по делото. При така установените обстоятелства – след като още в първоинстанционното производство касаторът-ответник И. е узнал за воденото срещу него исково производство, а във въззивното производство е и бил редовно призован по реда на чл. 46 от ГПК, са отпаднали предпоставките за особеното процесуално представителство по чл. 47, ал. 6 от ГПК, респ. – отпаднала е представителната власт на адв. Ц. спрямо касаторът-ответник И., съгласно чл. 24а, ал. 2, във вр. с ал. 1, т. 1 и с чл. 23, ал. 1 и с чл. 21, т. 2 от ЗПП (същото разпореждат и чл. 96, ал. 2, във вр. с ал. 1, т. 1 от ГПК). При това положение, касационната жалба е подадена от лице без представителна власт спрямо жалбоподателя. Предвид така констатираната нередовност, съгласно чл. 285, ал. 1, във вр. с чл. 284, ал. 1, т. 6, ал. 2 и ал. 3, т. 3 от ГПК касационната жалба и образуваното по нея производство по делото следва да се оставят без движение, като на жалбоподателя следва да бъдат дадени указания за отстраняване на нередовността. 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ОСТАВЯ БЕЗ ДВИЖЕНИЕ касационната жалба с вх. № 1186/27.05.2022 г. и образуваното по нея производство по гр. дело № 2605/2022 г. по описа на Върховния касационен съд, Четвърто гражданско отделение. </w:t>
        <w:tab/>
        <w:br/>
        <w:tab/>
        <w:t xml:space="preserve"/>
        <w:tab/>
        <w:br/>
        <w:tab/>
        <w:t xml:space="preserve">УКАЗВА на жалбоподателя М. Б. И. в едноседмичен срок от връчване на съобщението ведно с препис от настоящото определение, да отстрани нередовността на подадената от негово име касационната жалба, като същата бъде подписана (или представи по делото подписан екземпляр от нея) от него и/или от упълномощен от него адвокат, и представи по делото надлежно пълномощно за този адвокат. </w:t>
        <w:tab/>
        <w:br/>
        <w:tab/>
        <w:t xml:space="preserve"/>
        <w:tab/>
        <w:br/>
        <w:tab/>
        <w:t xml:space="preserve">При неизпълнение на горните указания в посочения срок, касационната жалба ще бъде върната, а образуваното по нея производство по делото – прекратено.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Преписи от определението да се връчат на жалбоподателя М. Б. И. и на адв. А. И. Ц. – на посочените в касационната жалба техни адреси.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