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№5000/23.02.2023 по ч.гр.д. №4574/2021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/>
        <w:tab/>
        <w:br/>
        <w:tab/>
        <w:t xml:space="preserve">№ 50004</w:t>
        <w:tab/>
        <w:br/>
        <w:tab/>
        <w:t xml:space="preserve"/>
        <w:tab/>
        <w:br/>
        <w:tab/>
        <w:t xml:space="preserve">гр. София, 23.02.2023 г. </w:t>
        <w:tab/>
        <w:br/>
        <w:tab/>
        <w:t xml:space="preserve"/>
        <w:tab/>
        <w:br/>
        <w:tab/>
        <w:t xml:space="preserve"> Върховният касационен съд на Р. Б, Второ гражданско отделение, в закрито съдебно заседание нa тринадесети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К. М </w:t>
        <w:tab/>
        <w:br/>
        <w:tab/>
        <w:t xml:space="preserve"/>
        <w:tab/>
        <w:br/>
        <w:tab/>
        <w:t xml:space="preserve"> Членове: В. М </w:t>
        <w:tab/>
        <w:br/>
        <w:tab/>
        <w:t xml:space="preserve"/>
        <w:tab/>
        <w:br/>
        <w:tab/>
        <w:t xml:space="preserve"> Е. Д</w:t>
        <w:tab/>
        <w:br/>
        <w:tab/>
        <w:t xml:space="preserve"/>
        <w:tab/>
        <w:br/>
        <w:tab/>
        <w:t xml:space="preserve">изслуша докладваното от съдията Донкова ч. гр. дело № 4574/ 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във вр. с чл. 248, ал. 3 ГПК.</w:t>
        <w:tab/>
        <w:br/>
        <w:tab/>
        <w:t xml:space="preserve"/>
        <w:tab/>
        <w:br/>
        <w:tab/>
        <w:t xml:space="preserve">Образувано е по частни касационни жалби на Д. К. М. и М. В. М., чрез пълномощника им адв. К. и на ЧСИ Д. Д., чрез пълномощника му адв. К., срещу определение № 260553 от 24.08.2021 г., постановено по в. гр. д. № 246/2021 г. на Пазарджишкия окръжен съд, с което е изменено въззивно решение № 260195/09.06.2021 г., като касаторите са осъдени да заплатят разноски в полза на „Николетти“ АД – гр. Пазарджик.</w:t>
        <w:tab/>
        <w:br/>
        <w:tab/>
        <w:t xml:space="preserve"/>
        <w:tab/>
        <w:br/>
        <w:tab/>
        <w:t xml:space="preserve">Ответниците по жалби не са изразили становище. </w:t>
        <w:tab/>
        <w:br/>
        <w:tab/>
        <w:t xml:space="preserve"/>
        <w:tab/>
        <w:br/>
        <w:tab/>
        <w:t xml:space="preserve">Жалбите са допустими като подадени в срок, срещу подлежащ на обжалване пред касационната инстанция акт. </w:t>
        <w:tab/>
        <w:br/>
        <w:tab/>
        <w:t xml:space="preserve"/>
        <w:tab/>
        <w:br/>
        <w:tab/>
        <w:t xml:space="preserve">Разгледани по същество те са основателни, съображенията за което са следните:</w:t>
        <w:tab/>
        <w:br/>
        <w:tab/>
        <w:t xml:space="preserve"/>
        <w:tab/>
        <w:br/>
        <w:tab/>
        <w:t xml:space="preserve">С решението по настоящото дело е отменено въззивно решение № 260195 от 09.06.2021 г. по в. гр. д. № 246/2021 г. на Пазарджишкия окръжен съд, като вместо него е постановено ново по същество, с което е отхвърлен предявения от „Николетти“ АД – гр. Пазарджик срещу А. А. З. положителен установителен иск за признаване за установено по отношение на ответницата правото на собственост на ищеца върху следния недвижим имот: самостоятелен обект с идентификатор ***** /офис/ по кадастралната карта на [населено място].</w:t>
        <w:tab/>
        <w:br/>
        <w:tab/>
        <w:t xml:space="preserve"/>
        <w:tab/>
        <w:br/>
        <w:tab/>
        <w:t xml:space="preserve">С обжалваното определение жалбоподателите са осъдени да заплатят на ищеца – въззиваем направените разноски.</w:t>
        <w:tab/>
        <w:br/>
        <w:tab/>
        <w:t xml:space="preserve"/>
        <w:tab/>
        <w:br/>
        <w:tab/>
        <w:t xml:space="preserve">Съобразно изхода по материално-правния спор в тежест на третите лица – помагачи на ответницата, не съществува процесуално задължение за заплащане на разноски в полза на ищеца. Отговорността за разноски следва да бъде понесена от последния.</w:t>
        <w:tab/>
        <w:br/>
        <w:tab/>
        <w:t xml:space="preserve"/>
        <w:tab/>
        <w:br/>
        <w:tab/>
        <w:t xml:space="preserve">Обжалваното определение следва да бъде отменено като незаконосъобразно.</w:t>
        <w:tab/>
        <w:br/>
        <w:tab/>
        <w:t xml:space="preserve"/>
        <w:tab/>
        <w:br/>
        <w:tab/>
        <w:t xml:space="preserve">Предвид изложеното, Върховният касационен съд на РБ, състав на Второ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определение № 260553 от 24.08.2021 г., постановено по в. гр. д. № 246/2021 г. на Пазарджишкия окръжен съд, с което е изменено въззивно решение № 260195/09.06.2021 г. в частта за разноските.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