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№501/30.10.2024 по ч. нак. д. №922/2024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501</w:t>
        <w:tab/>
        <w:br/>
        <w:tab/>
        <w:t xml:space="preserve"/>
        <w:tab/>
        <w:br/>
        <w:tab/>
        <w:t xml:space="preserve">гр. София, 28.10.2024 г.</w:t>
        <w:tab/>
        <w:br/>
        <w:tab/>
        <w:t xml:space="preserve"/>
        <w:tab/>
        <w:br/>
        <w:tab/>
        <w:t xml:space="preserve">Върховен касационен съд, Второ наказателно отделение, в закрито съдебно заседание на двадесет и осми октомври, 2024 г., в състав: </w:t>
        <w:tab/>
        <w:br/>
        <w:tab/>
        <w:t xml:space="preserve"/>
        <w:tab/>
        <w:br/>
        <w:tab/>
        <w:t xml:space="preserve"> ПРЕДСЕДАТЕЛ: ТЕОДОРА СТАМБОЛОВА</w:t>
        <w:tab/>
        <w:br/>
        <w:tab/>
        <w:t xml:space="preserve"/>
        <w:tab/>
        <w:br/>
        <w:tab/>
        <w:t xml:space="preserve"> ЧЛЕНОВЕ: НАДЕЖДА ТРИФОНОВА</w:t>
        <w:tab/>
        <w:br/>
        <w:tab/>
        <w:t xml:space="preserve"/>
        <w:tab/>
        <w:br/>
        <w:tab/>
        <w:t xml:space="preserve"> ПЕТЯ КОЛЕВА</w:t>
        <w:tab/>
        <w:br/>
        <w:tab/>
        <w:t xml:space="preserve"/>
        <w:tab/>
        <w:br/>
        <w:tab/>
        <w:t xml:space="preserve">Разгледа докладваното от съдия Стамболова К.Н.Ч.Д.922/24 г. за да се произнесе, взе предвид следното:</w:t>
        <w:tab/>
        <w:br/>
        <w:tab/>
        <w:t xml:space="preserve"/>
        <w:tab/>
        <w:br/>
        <w:tab/>
        <w:t xml:space="preserve">Производството е по реда на чл.43,т.3 НПК. </w:t>
        <w:tab/>
        <w:br/>
        <w:tab/>
        <w:t xml:space="preserve"/>
        <w:tab/>
        <w:br/>
        <w:tab/>
        <w:t xml:space="preserve">С определение №286/17.10.24 г., постановено от съдия при Районен съд – Дупница, е прекратено производството по Н.О.Х.Д.545/24 г. и делото е изпратено на ВКС за определяне на друг, равен по степен съд, с оглед разглеждането му по същество. </w:t>
        <w:tab/>
        <w:br/>
        <w:tab/>
        <w:t xml:space="preserve"/>
        <w:tab/>
        <w:br/>
        <w:tab/>
        <w:t xml:space="preserve">Върховният касационен съд, Второ наказателно отделение, като взе предвид релевантните за тази процедура данни, намери следното: </w:t>
        <w:tab/>
        <w:br/>
        <w:tab/>
        <w:t xml:space="preserve"/>
        <w:tab/>
        <w:br/>
        <w:tab/>
        <w:t xml:space="preserve">Съгласно приложените материали е видно, че Н.О.Х.Д.545/24 г. по описа на РС – Дупница е било образувано по внесен от съответен прокурор обвинителен акт за престъпление по чл.144,ал.2 вр. ал.1 НК, извършено от П. А. Д., заемащ длъжността кмет на Община Д.. Пострадал пък е началникът на РУ на МВР в същия град. Всички възможни съдии от щатния състав на РС – Дупница са се отвели от разглеждане на делото по реда на чл.31,ал.1 вр. чл.29,ал.2 НПК. </w:t>
        <w:tab/>
        <w:br/>
        <w:tab/>
        <w:t xml:space="preserve"/>
        <w:tab/>
        <w:br/>
        <w:tab/>
        <w:t xml:space="preserve">От формална гледна точка действията им намират опора в разпоредбата на чл.43,т.3 НПК,доколкото ВКС не може да следи за основателността на направените отводи. Това от своя страна обуславя необходимост от промяна на местната подсъдност на делото, чрез възлагане на производството за разглеждане на друг, еднакъв по степен съд, който да е териториално близко и инфраструктурно удобно ситуиран, но в същото време да е в различен съдебен район от този на Окръжен съд – Кюстендил, към който е и РС – Дупница. Това е нужно с оглед обгрижване на евентуална каскада от съдебни отводи, предвид статута на лицата, описан по-горе. Такъв подходящ съд се явява РС – Благоевград.</w:t>
        <w:tab/>
        <w:br/>
        <w:tab/>
        <w:t xml:space="preserve"/>
        <w:tab/>
        <w:br/>
        <w:tab/>
        <w:t xml:space="preserve">Водим от изложените съображения и в съответствие с нормата на чл.43,т.3 НПК, Върховният касационен съд, Второ наказателно отделение</w:t>
        <w:tab/>
        <w:br/>
        <w:tab/>
        <w:t xml:space="preserve"/>
        <w:tab/>
        <w:br/>
        <w:tab/>
        <w:t xml:space="preserve">ОПРЕДЕЛИ:</w:t>
        <w:tab/>
        <w:br/>
        <w:tab/>
        <w:t xml:space="preserve"/>
        <w:tab/>
        <w:br/>
        <w:tab/>
        <w:t xml:space="preserve">ИЗПРАЩА прекратеното Н.О.Х.Д.545/24 г. по описа на Районен съд – Дупница, за образуване и разглеждане от Районен съд – Благоевград.</w:t>
        <w:tab/>
        <w:br/>
        <w:tab/>
        <w:t xml:space="preserve"/>
        <w:tab/>
        <w:br/>
        <w:tab/>
        <w:t xml:space="preserve">Определението е окончателно.</w:t>
        <w:tab/>
        <w:br/>
        <w:tab/>
        <w:t xml:space="preserve"/>
        <w:tab/>
        <w:br/>
        <w:tab/>
        <w:t xml:space="preserve">Препис от същото да се изпрати на председателя на Районен съд – Дупница, за сведение.</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