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№191/23.05.2012 по гр. д. №239/2011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№191</w:t>
        <w:tab/>
        <w:br/>
        <w:tab/>
        <w:t xml:space="preserve"> </w:t>
        <w:tab/>
        <w:br/>
        <w:tab/>
        <w:t xml:space="preserve"> София, 23.05.2012г.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двадесет и трети май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КОСТАДИНКА АРСОВА 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ДАНИЕЛА СТОЯНОВА </w:t>
        <w:tab/>
        <w:br/>
        <w:tab/>
        <w:t xml:space="preserve"> </w:t>
        <w:tab/>
        <w:br/>
        <w:tab/>
        <w:t xml:space="preserve">гр. дело № 239/2011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от ГПК. </w:t>
        <w:tab/>
        <w:br/>
        <w:tab/>
        <w:t xml:space="preserve"> </w:t>
        <w:tab/>
        <w:br/>
        <w:tab/>
        <w:t xml:space="preserve">Гр. д. № 239 от 2011г. на ВКС е било образувано по касационна жалба на К. В. Т., представляван от адв.К. от САК, срещу въззивно решение от 09.11.2010год. на ОС Търговище, постановено по в. гр. д.№ 209/2010год. По тази жалба ВКС се е произнесъл с решение № 181 от 12.04.2012г., с което е обезсилил решението на ОС Търговище и е върнал делото за ново разглеждане от друг състав на този съд.</w:t>
        <w:tab/>
        <w:br/>
        <w:tab/>
        <w:t xml:space="preserve"> </w:t>
        <w:tab/>
        <w:br/>
        <w:tab/>
        <w:t xml:space="preserve">С молба вх. № 4084 от 20.04.2012г. жалбоподателят К. В. Т. е поискал ВКС да допълни решението си, като му присъди разноски.</w:t>
        <w:tab/>
        <w:br/>
        <w:tab/>
        <w:t xml:space="preserve"> </w:t>
        <w:tab/>
        <w:br/>
        <w:tab/>
        <w:t xml:space="preserve">Ответната страна не взема становище по молбата.</w:t>
        <w:tab/>
        <w:br/>
        <w:tab/>
        <w:t xml:space="preserve"> </w:t>
        <w:tab/>
        <w:br/>
        <w:tab/>
        <w:t xml:space="preserve">Молбата е допустима - подадена е от легитимирано лице /касатор/ и преди изтичане на преклузивния едномесечен срок по чл. 248, ал. 1 от ГПК. </w:t>
        <w:tab/>
        <w:br/>
        <w:tab/>
        <w:t xml:space="preserve"> </w:t>
        <w:tab/>
        <w:br/>
        <w:tab/>
        <w:t xml:space="preserve">По същество, молбата е неоснователна и като такава следва да се остави без уважение, тъй като съгласно чл. 81 от ГПК ВКС присъжда разноски, само когато с неговия съдебен акт приключва разглеждането на делото. В останалите случаи, при които въззивното решение се отменя или обезсилва, а делото се връща за ново разглеждане от друг състав на въззивния съд, съгласно чл. 294, ал. 2 от ГПК разноските, включително и тези за касационното производство, се присъждат от въззивния съд в решението, което той ще постанови при новото разглеждане на делото.</w:t>
        <w:tab/>
        <w:br/>
        <w:tab/>
        <w:t xml:space="preserve"> </w:t>
        <w:tab/>
        <w:br/>
        <w:tab/>
        <w:t xml:space="preserve">В. от горното и на основание чл. 248 от ГПК, Върховният касационен съд на Република България, Гражданска колегия, състав на Първо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УВАЖЕНИЕ подадената от К. В. Т., представляван от адв.К. от САК, молба вх. № 4084 от 20.04.2012г. за допълване на решение № 181 от 12.04.2012г. на ВКС, Първо г. о., постановено по гр. д. № 239 от 2011г. в частта за разноските.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