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№723/01.10.2013 по търг. д. №952/2012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723</w:t>
        <w:tab/>
        <w:br/>
        <w:tab/>
        <w:t xml:space="preserve"> </w:t>
        <w:tab/>
        <w:br/>
        <w:tab/>
        <w:t xml:space="preserve">София, 01, 10,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23 септември две хиляди и тринадесета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952 /2012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М. Сл. Т. от Ст.З. против решение № 272/6.07.2012 г. по в. т.д. № 378/2012 г. на Старозагорски ОС, с което по същество са отхвърлени предявените от касатора срещу Д. з. АД-София искове за заплащане на сумите: 16 008.01 лв. остатък от застрахователно обезщетение за имуществени вреди на лек автомобил при ПТП от 10.10.2010 г., ведно със законната лихва, и 955.13 лв. обезщетение за забава, като са присъдени разноски.</w:t>
        <w:tab/>
        <w:br/>
        <w:tab/>
        <w:t xml:space="preserve"> </w:t>
        <w:tab/>
        <w:br/>
        <w:tab/>
        <w:t xml:space="preserve"> Ответното АД е подало отговор, че касационната жалба не попада в приложното поле на чл. 280, ал. 1 ГПК, а е и неоснователна, като претендира за юрисконсултско възнаграждение.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Изложението по чл. 284, ал. 3, т. 1 ГПК започва с оплакване, че съдът не е обсъдил всички събрани по делото доказателства в противоречие с чл. 12 и чл. 235, ал. 2 ГПК. Тук следва да се има предвид следното: 1.Липсата на конкретно формулиран материалноправен или процесуалноправен въпрос, разрешен с обжалваното въззивно решение, изключва това решение от обсега на касационно обжалване дори само по тази причина. Касаторът е длъжен да изложи ясна и точна формулировка на правния въпрос от значение за изхода по конкретното дело, разрешен в обжалваното решение-т. 1 ТР № 1/2009 г. ОСГТК., 2.Постановяването на всеки съдебен акт по същество на даден гражданскоправен или търговски спор императивно се предпоставя от съвкупната преценка на всички доказателства и доводи на страните, която решаващия съд е длъжен да прави по вътрешно убеждение. Но е недопустимо отъждествяването на евентуално нарушение на това съдопроизводствено правило, което би представлявало едно от основанията по чл. 281, т. 3 ГПК за касиране на неправилно въззивно решение, с предпоставките на чл. 280, ал. 1 ГПК, обуславящи приложно поле на касационно обжалване.</w:t>
        <w:tab/>
        <w:br/>
        <w:tab/>
        <w:t xml:space="preserve"> </w:t>
        <w:tab/>
        <w:br/>
        <w:tab/>
        <w:t xml:space="preserve">По вторият въпрос, свързан с частично заплащане на застрахователното обезщетение, касаторът сам посочва, че въззивният съд не го е обсъдил, т. е. неговото решаване не е обусловило изхода на делото. Виж мотивите на Р № 4/16.06.2009 г. по конст. д. № 4/2009 г. на Конституционния съд.</w:t>
        <w:tab/>
        <w:br/>
        <w:tab/>
        <w:t xml:space="preserve"> </w:t>
        <w:tab/>
        <w:br/>
        <w:tab/>
        <w:t xml:space="preserve">В следващата група въпроси, касаторът се оплаква от разширителното тълкуване нормата на чл. 125, т. 8 ЗДвП, че ако придвижването не е било безопасно е равносилно на невъзможност за движение на собствен ход. Затова, било налице основание по чл. 280, ал. 1, т. 3 ГПК. Обаче, в случая не може да се говори за разширително тълкуване. Това е така, защото приетото от въззивният съд е в съответствие със заключението на автотехническата експертиза за пълна загуба на МПС и установеното, че компетентните органи на МВР са посетили местопроизшествието, но не са заварили процесното МПС и неговия водач. </w:t>
        <w:tab/>
        <w:br/>
        <w:tab/>
        <w:t xml:space="preserve"> </w:t>
        <w:tab/>
        <w:br/>
        <w:tab/>
        <w:t xml:space="preserve">По изложените съображения, касационната жалба не попада в приложното поле на чл. 280, ал. 1 ГПК, поради което не следва да се допуска до разглеждане по същество със законните последици по чл. 78, ал. 8 ГПК.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272/6.07.2012 г. по в. т.д. № 378/2012 г. на Старозагорски ОС.</w:t>
        <w:tab/>
        <w:br/>
        <w:tab/>
        <w:t xml:space="preserve"> </w:t>
        <w:tab/>
        <w:br/>
        <w:tab/>
        <w:t xml:space="preserve"> Осъжда М. С. Т. от Ст. З. да заплати на Д. з. АД-София сумата 790 лв. адв. възнаграждение за защита от юрисконсулт.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