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№268/29.05.2018 по търг. д. №114/2018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268</w:t>
        <w:tab/>
        <w:br/>
        <w:tab/>
        <w:t xml:space="preserve"> </w:t>
        <w:tab/>
        <w:br/>
        <w:tab/>
        <w:t xml:space="preserve">София, 29.05.2018година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осми май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изслуша докладваното от съдията Чаначева т. дело №114/2018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Д. С. Б. и С. С. Т. и двете от [населено място], против решение №1779 от 19.07.2017г. по гр. д. 2189/2017г. на Софийски апелативен съд.</w:t>
        <w:tab/>
        <w:br/>
        <w:tab/>
        <w:t xml:space="preserve"> </w:t>
        <w:tab/>
        <w:br/>
        <w:tab/>
        <w:t xml:space="preserve">Ответникът по касация –ЗК [фирма], [населено място], чрез пълномощника си – юрк. М. В. е на становище, че не са налице предпоставките по чл. 280, ал. 1 ГПК и обжалваното решение не следва да бъде допуснато до касационно обжалване. На същото становище е и ответникът по касация – Г. ф., София.</w:t>
        <w:tab/>
        <w:br/>
        <w:tab/>
        <w:t xml:space="preserve"> </w:t>
        <w:tab/>
        <w:br/>
        <w:tab/>
        <w:t xml:space="preserve">Третото лице помагач на страната на ответника [фирма], [населено място] – М. П. П. не е взел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си по чл. 284, ал. 3, т. 1 ГПК, касаторите, чрез пълномощника си – адв.П. К. са разгледали фактическата обстановка и са изложили своето разбиране по основателността на иска. Поставили са въпроса – „ Допустимо ли е въззивният съд да формира извод за липса на връзка между смъртта на пострадалата и претърпян пътен инцидент, въпреки липсата на съответния довод от ответниците, както в отговор на исковата молба, така и в отговор възражения и въззивна жалба”. Страната е заявила, че този въпрос бил „съществен”, тъй като от неговото правилно решаване зависел изхода на спора и е посочила противоречие при разрешаването му с решение № 157/16г. на ВКС, І т. о. Поставен е въпросът „ Длъжен ли е възивният съд да събере доказателства, за които първата инстанция не е дала указания кои факти се нуждаят от доказване и как разпределя доказателствената тежест за тях”. В тази връзка са поставени и няколко конкретни за спора уточняващи въпроса, като от тях може да бъде изведено, че страната е поставила този въпрос, тъй като прави оплакване, че съдът не й е указал, че следва да установи причинна връзка между претърпяно ПТП и смъртта на пострадалата. Сочено е общо противоречие с изброени актове на ВКС.Поставен е въпросът – „ Допустимо ли е за първи път в решението на въззивната инстанция да се въвежда от съда за спорен нов факт, липсващ в доклада на първоинстанционния съд и във възраженията по същество. При въведено възражение за неправилност на първоинстанционното решение следва ли въззивния съд да повтори опороченото действие …” Касаторите, във връзка с този въпрос лаконично са пояснили, че САС бил въвел в решението си новия факт – „ дали изобщо смъртта е във връзка с претърпян пътен инцидент”. Сочено е противоречие при разрешаване на тези въпроси с решение №307/12 на ВКС, ІІ г. о. Други пояснения не са направени спрямо общо зададения въпрос, като страната се е задоволила само да цитира указанието дадено от първостепенния съд. Поставен е въпросът – „ Представлява ли годно доказателство по гражданско дело протокола за аутопсия, изготвен по възлагане на разследващите органи…. Каква е доказателствената сила на този документ, предвид задължителното му съставяне на основание чл. 144, ал. 2 НПК и издаването му от длъжностно лице – специалист съдебна медицина, в кръга на службата му и по установен ред…”.По този въпрос, след като са развити кратки съображения по отговора му, е поддържано основание по чл. 280, ал. 1, т. 3 ГПК, като е възпроизведен текста на нормата. По пункт, означен с ІІ, в изложението си, касаторите са посочили, че разглеждат въпроса за наличие на причинна връзка между смъртта на пострадалата и ПТП, причинено от застрахования при ЗК „ Б. и.”. Страната е заявила, че поставените по-горе въпроси били относими и към този общо поставен въпрос, но освен тях следвало да се вземе предвид и въпроса – „ Длъжен ли съдът да изложи съображения по въведените с въззивната жалба доводи за пълното съдържание събрания доказателствен материал”. По този въпрос е направено кратко оплакване за това, че съдът не бил съобразил „в цялост” заключението на СМЕ и КЕ. Сочено е противоречие с решение на ВКС, при разрешаване на поставения въпрос. Поставен е въпросът –„Длъжен ли е въззивния съд да отстрани констатирани противоречие в случая по най - съществения въпрос за механизма на получаване на травмите на пострадалата и участието на застрахованото МПС…”. Сочено е общо противоречие с т. 3 на ТР №1/13г.”.Поставен е въпросът – „ Може ли съдът да замества заключението на вещото лице - автоексперт и доктор, специалист съдебна медицина изготвили заключение по делото със собствени произволни изводи…….” Поддържано е основание по чл. 280, ал. 1, т. 3 ГПК. По този въпрос са изложени оплакванията на страната за неправилност на изводите на въззивният съд. Сочено е и общо противоречие с изброени актове. Четвъртия и петият поставени въпроси съдържат съображения на страната и нейни изводи във фактическото си съдържание и могат да бъдат обобщени с формулираното от касаторите въпросително изречение – „Каква е правната същност в процеса на съдебната експертиза като способ за доказване, както и въпросът за същността на експертното заключение”.И по двата въпроса страната е изложила свои разбирания / още в съдържанието им/ като е поддържала по тях основание по чл. 280, ал. 1, т. 1 ГПК. Сочено е общо противоречие с т. 3 на ТР 1/13г., както и са посочени основанията по чл. 280, ал. 1, т. 2 и 3 ГПК. Поставен е въпросът – „ Може ли да се приеме и кредитира от съда заключение на вещо лице, по който последното не разполага със специални знания”. Страната накратко е изложила оплакванията си относно приетото от съда, като е поддържала, че вещото лице автоинженер не може да даде отговор по въпроси от значение за предмета на делото.Страната отново е поставила четвъртия въпрос и въпросът – „Длъжен ли е съдът да обсъди в съвкупност и логическа последователност всички събрани по делото доказателства”.Изложени са оплаквания за неправилност на акта, както и са обобщени изложените досега оплаквания във връзка с поддържаното противоречие между показанията на свидетелите и експертизите, както и оплакване за липса на мотивираност на изводите на състава. Изброени са съдебни актове, за които е заявено, че разрешават този въпрос в противоречие с приетото по него от съда.</w:t>
        <w:tab/>
        <w:br/>
        <w:tab/>
        <w:t xml:space="preserve"> </w:t>
        <w:tab/>
        <w:br/>
        <w:tab/>
        <w:t xml:space="preserve">Касаторите не обосновават довод за допускане на решението до касационно обжалване. Първият поставен въпрос, основан на твърдения на страната по доказване на факти по конкретния правен спор е фактически, а не правен, поради което и е неотносим към установяване на общо основание по смисъла на чл. 280, ал. 1 ГПК.Вторият поставен въпрос, също не е релевантен, тъй като се основава на твърдения на страната, а не на решаващите мотиви на състава, респективно на неправилност на неговото процедиране. Страната е пояснила общо поставения си въпрос с твърдението си, че СГС не бил указал, че ищците следвало да доказват причинна връзка между пътен инцидент и смъртта на пострадалата, т. е. с допуснато съществено процесуално нарушение, довело до неправилност на решаващите изводи на съда. Това твърдение е фактически невярно, тъй като страната не е съобразила подробния доклад на първата инстанция, както и още по-подробните указания дадени й от първостепенния съд, а именно – по евентуалния иск с правно основание чл. 228, ал. 1, т. 1 КЗ- „ищците следва да докажат главно и пълно предпоставките по чл. 45 ЗЗД - противоправно деяние, вина, вреди и причинно –следствена връзка между поведението на дееца и причинените вреди, смъртта на тяхната майка да е причинена от неидентифицирано МПС”. Именно тези подробни указания не са били изпълнени от ищците, поради което и процесуалното им бездействие не може да бъде поддържано като нарушение на процесуалните правила от страна на съда, който е изпълнил всички изисквания на процесуалния закон ангажиращи служебното му задължение да изясни делото, включително и с указания до страните. Същото е относимо и към третият поставен въпрос, който освен това съдържа и хипотетични твърдения за последиците от общо въведено оплакване за неправилност на решението и съответно вменява на съда задължения, каквито той няма. Както бе посочено, с доклада по делото, заедно с указанията, дадени на настоящите касатори е изпълнено задължението на първостепенния съд, а възивният не е имал задължение при общо въвеждане на довод за неправилност на изводите на първата инстанция да дава други указания. Т.е правно необосновано страната счита, че е налице нов факт, всъщност е налице липса на доказване при такива подробни указания на осъществените факти, въз основа, на които касаторите – ищци в производството са претендирали обезщетение от Г. ф.. Или, така поставен и този въпрос не съставлява общо основание по смисъла на чл. 280, ал. 1 ГПК.</w:t>
        <w:tab/>
        <w:br/>
        <w:tab/>
        <w:t xml:space="preserve"> </w:t>
        <w:tab/>
        <w:br/>
        <w:tab/>
        <w:t xml:space="preserve"> От формулирания четвърти въпрос би могло да бъде изведен релевантен. Същият, обаче е обоснован в хипотезата на чл. 280, ал. 1, т. 3 ГПК като единствените доводи са лаконичния отговор на страната на въпроса, което не съответства на правното съдържание на основанието, разяснено с т. 4 на ТР ОСГТК №1 /09г. Същото се отнася и до обобщението, че това основание е установено и по другите въпроси, неподкрепено с други доводи и въпреки сочената практика по тях, в това число и такава по чл. 290 ГПК.За да е налице основанието по чл. 280, ал. 1, т. 3 ГПК, то касаторите следва да сочат доводи,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е възпроизвеждане на текста на разпоредбата. Оплакванията за неправилност на решението са ирелевантни към тази фаза на касационното производство. </w:t>
        <w:tab/>
        <w:br/>
        <w:tab/>
        <w:t xml:space="preserve"> </w:t>
        <w:tab/>
        <w:br/>
        <w:tab/>
        <w:t xml:space="preserve">Поставеният първи въпрос по п.ІІ от изложението не е релевантен по смисъла на чл. 280, ал. 1 ГПК, тъй като е общ и е обоснован също с общо оплакване, за това, че съдът не бил обсъдил „ пълното съдържание на събрания доказателствен материал”, което е фактически необосновано, тъй като съставът е изложил подробни мотиви по всички представени доказателства, а и липсата на посочено конкретно доказателство, което страната счита, че не е обсъдено, въпреки нейните доводи във въззивната жалба и което според нея променя правните изводи на съдебния акт лишава от релевантност поставения въпрос. Вторият въпрос е свързан отново изцяло с оплакване за неправилност на акта, като под противоречия страната е обозначила своето твърдение, подлежащо на доказване от нея, а не от съда.Третият поставен въпрос е неясен и вътрешно противоречив. Съдът не е замествал нито вещи лица, нито други специалисти, а съобразно задълженията си на въззивна инстанция е обсъдил наличните доказателства, в това число и експертизи и е достигнал до извод за недоказаност на исковете. Четвъртият въпрос също не е релевантен, тъй като е поставен изцяло с оглед оплакванията на страната за неправилност на акта, при липса на въвеждане на тези оплаквания при приемане на експертните заключения, какъвто е процесуалния ред, по който страната би могла да обоснове оплакванията си за това, че експерта бил „некомпетентен”. Петият поставен въпрос не е разглеждан от съда, поради което и не може да обоснове извод за релевантно въведено общо основание.Шестият поставен въпрос е аналогичен на предишните – четвърти и пети. Освен това същият е обоснован с краткото оплакване на страната за неправилност на акта.Седмият поставен въпрос е хипотетичен и фактически, отново основан на оплакванията на страната за неправилност на акта. Правно необосновано страната счита, че противоречивото посочване на две изключващи се основания – каквито са основанията по чл. 280, ал. 1, т. 2 и чл. 280 ал. 1 т. 3 ГПК може да обоснове извод за наличие на тези основания. Извън това, че изобщо не е сочено нищо по чл. 280, ал. 1, т. 3 ГПК, а само е отбелязано че 6 и 7 въпрос били от „съществено значение за точното прилагане на закона и развитие на правото”, то страната в противоречие с това основание е поддържала, че и същите били разрешени в противоречие с решение на САС, за което не е установено влизането му в сила, а също и не са изложени никакви доводи относно фактическия идентитет на разглежданите хипотези, който не е налице. Осмият поставен въпрос е идентичен с този поставен в т. 4 на част І на изложението и за него са относими изложените съображения.Под №9 страната не е формулирала правен въпрос, а само е цитирала част от извод на вещото лице и е направила кратки бележки за неправилност на изводите на състава. </w:t>
        <w:tab/>
        <w:br/>
        <w:tab/>
        <w:t xml:space="preserve"> </w:t>
        <w:tab/>
        <w:br/>
        <w:tab/>
        <w:t xml:space="preserve">Поставените три общи процесуални въпроса в т. 10 на изложението/повтарят оплакванията на страната за това, че въззивният съд не е възприел защитната й теза. Този извод се налага поради това, че съдът е обсъдил събраните доказателства в тяхната съвкупност, и е мотивирал извода си. Страната не е сочила конкретни обстоятелства, навеждащи на довод за допуснато нарушение от съда в тази насока, обосноваващо извод за отражението на това процесуално поведение на решаващите изводи на състава, така както изискват сочените основания за допускане на касационно обжалване. Липсват и доводи, които да установят релевантност по смисъла на чл. 280, ал. 1 ГПК на възпроизведените от практиката на ВКС общи въпроси. Същото е относимо и към подробно изложените оплаквания за неправилност на акта в т. 11 от изложението и формулирания въз основа на тях въпрос. Оплакванията за неправилност на решението както вече бе отбелязано не е предмет на производството по чл. 288 ГПК. </w:t>
        <w:tab/>
        <w:br/>
        <w:tab/>
        <w:t xml:space="preserve"> </w:t>
        <w:tab/>
        <w:br/>
        <w:tab/>
        <w:t xml:space="preserve"> С оглед изложеното не следва да се допусне касационно обжалване на решението на САС.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№1779 от 19.07.2017г. по гр. д. 2189/2017г.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