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№4864/28.10.2024 по гр. д. №998/2023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4864</w:t>
        <w:tab/>
        <w:br/>
        <w:tab/>
        <w:t xml:space="preserve"/>
        <w:tab/>
        <w:br/>
        <w:tab/>
        <w:t xml:space="preserve">гр. София, 28.10.2024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 ГЕРГАНА НИКОВА</w:t>
        <w:tab/>
        <w:br/>
        <w:tab/>
        <w:t xml:space="preserve"/>
        <w:tab/>
        <w:br/>
        <w:tab/>
        <w:t xml:space="preserve"> СОНЯ НАЙДЕНОВА </w:t>
        <w:tab/>
        <w:br/>
        <w:tab/>
        <w:t xml:space="preserve"/>
        <w:tab/>
        <w:br/>
        <w:tab/>
        <w:t xml:space="preserve">като изслуша докладваното от съдия Николова гр. дело № 998 по описа на ВКС за 2023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 с вх. № 11549/2.07.2024 год., уточнена с последваща от 22.08.2024 год., подадена от Б. и Р. К., чрез адв. Т. П. от САК, за допълване на постановеното по настоящето дело решение в частта му за разноските. </w:t>
        <w:tab/>
        <w:br/>
        <w:tab/>
        <w:t xml:space="preserve"/>
        <w:tab/>
        <w:br/>
        <w:tab/>
        <w:t xml:space="preserve">В молбата се поддържа, че касационният съд не е присъдил в цялост дължимия се адвокатски хонорар, съгласно чл. 38, ал. 2 ЗАдв. Иска се присъждане на пълния размер на адвокатското възнаграждение за касационната инстанция в размер над уважения до дължимия общо за двамата касатори - 12 860 лв., и същата сума за първа и втора инстанция, за които не е присъдено адвокатско възнаграждение за оказаната безплатна правна помощ.</w:t>
        <w:tab/>
        <w:br/>
        <w:tab/>
        <w:t xml:space="preserve"/>
        <w:tab/>
        <w:br/>
        <w:tab/>
        <w:t xml:space="preserve">Агенция „Пътна инфраструктура“ не взема становище по молбата.</w:t>
        <w:tab/>
        <w:br/>
        <w:tab/>
        <w:t xml:space="preserve"/>
        <w:tab/>
        <w:br/>
        <w:tab/>
        <w:t xml:space="preserve">За да се произнесе по същата, настоящият състав на Второ гражданско отделение съобрази следното: </w:t>
        <w:tab/>
        <w:br/>
        <w:tab/>
        <w:t xml:space="preserve"/>
        <w:tab/>
        <w:br/>
        <w:tab/>
        <w:t xml:space="preserve">Молбата е подадена от легитимирана страна и в срока по чл. 248, ал. 1 ГПК.</w:t>
        <w:tab/>
        <w:br/>
        <w:tab/>
        <w:t xml:space="preserve"/>
        <w:tab/>
        <w:br/>
        <w:tab/>
        <w:t xml:space="preserve">С решението си по настоящото дело, по жалбата на Б. и Р. К., съставът на ВКС е отменил частично въззивното решение в отхвърлителната му част до размер на по 72 000 лв. по исковете на всеки от тях и вместо това е постановил друго, с което осъдил Агенция „Пътна инфраструктура“ да им заплати обезщетение за претърпени неимуществени вреди в размер на по 72 000 лв. за всеки от тях, ведно със законната лихва от 19.11.2017 год. до окончателното плащане. </w:t>
        <w:tab/>
        <w:br/>
        <w:tab/>
        <w:t xml:space="preserve"/>
        <w:tab/>
        <w:br/>
        <w:tab/>
        <w:t xml:space="preserve">В останалата отхвърлителна част, за разликата до пълните предявени размери от по 100 000 лв. за всеки от тях, въззивното решение е оставено в сила.</w:t>
        <w:tab/>
        <w:br/>
        <w:tab/>
        <w:t xml:space="preserve"/>
        <w:tab/>
        <w:br/>
        <w:tab/>
        <w:t xml:space="preserve">С оглед този изход на спора по жалбата на Б. и Р. К. и предоставената им безплатна адвокатска защита от адв. П., на същата е присъдено адвокатско възнаграждение, на основание чл. 38, ал. 2, във вр. с ал. 1, т. 2 ЗАдв в размер на сумата 9 108 лв. Сумата е определена съразмерно с уважената и отхвърлената част на жалбата и с оглед претендираното общо адвокатско възнаграждение в размер на 12 650 лв., посочено в приложения списък по чл. 80 ГПК.</w:t>
        <w:tab/>
        <w:br/>
        <w:tab/>
        <w:t xml:space="preserve"/>
        <w:tab/>
        <w:br/>
        <w:tab/>
        <w:t xml:space="preserve"> Затова и искането на молителите за присъждане на допълнително възнаграждение за разликата над присъдените 9 108 лв. до 12 860 лв. /сега претендирани с молбата по чл. 248 ГПК/ за касационното производство е неоснователно. Молбата, представляваща в тази й част такава за изменение на решението в частта за разноските за касационното производство, следва да се остави без уважение. </w:t>
        <w:tab/>
        <w:br/>
        <w:tab/>
        <w:t xml:space="preserve"/>
        <w:tab/>
        <w:br/>
        <w:tab/>
        <w:t xml:space="preserve">В останалата й част, същата е за допълване на касационното решение в частта за разноските, като се присъди адвокатско възнаграждение на адв. П. за оказаната безплатна правна помощ на ищците в първата и въззивната инстанция по делото. С оглед липсата на произнасяне в касационното решение по заявеното в тези инстанции искане за присъждане на адвокатско възнаграждение и изхода на спора с уважаване частично на предявените искове след отмяна на въззивното решение, молбата за допълването му в частта за разноските е основателна. За всяка от долните инстанции следва да се определи същия размер общо адвокатско възнаграждение на адв. П. - 9 108 лв., както е присъдено в касационното решение, с което е променен резултатът по спора. С оглед разрешението по преюдициалното запитване, по което е постановено решението на СЕС по дело С-438/22 се прие, че определените в Наредба № 1/2004 год. минимални размери на адвокатските възнаграждения не обвързват съда при определяне на разноските за адвокатско възнаграждение, приложимо и в хипотезата на чл. 38 ЗАдв. В настоящия случай съдът приема, че така определеното общо възнаграждение за оказаната безплатна адвокатска помощ на ищците в първата и въззивната инстанция е съобразено с фактическата и правна сложност на делото и възмездява действително извършената работа от адвоката в защита на общия им интерес. </w:t>
        <w:tab/>
        <w:br/>
        <w:tab/>
        <w:t xml:space="preserve"/>
        <w:tab/>
        <w:br/>
        <w:tab/>
        <w:t xml:space="preserve">По тези съображения, настоящият състав на ВКС, II г. 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ДОПЪЛВА решение № 426 от 28.06.2024 год. по гр. д. № 998/2023 год. на ВКС, II г. о. в частта за разноските, като </w:t>
        <w:tab/>
        <w:br/>
        <w:tab/>
        <w:t xml:space="preserve"/>
        <w:tab/>
        <w:br/>
        <w:tab/>
        <w:t xml:space="preserve">ОСЪЖДА Агенция „Пътна инфраструктура“, ЕИК 000695089 да заплати на адвокат Т. П. от САК допълнително адвокатско възнаграждение в общ размер на 18 216 лв. /осемнадесет хиляди двеста и шестнадесет лева/ за оказаната безплатна правна помощ в полза на Б. и Р. К. в първоинстанционното и въззивното производство по делото /по 9 108 лв. за всяко от тях/.</w:t>
        <w:tab/>
        <w:br/>
        <w:tab/>
        <w:t xml:space="preserve"/>
        <w:tab/>
        <w:br/>
        <w:tab/>
        <w:t xml:space="preserve">ОСТАВЯ БЕЗ УВАЖЕНИЕ молбата с вх. № 11549 от 2.07.2024 год., подадена от Б. и Р. К., чрез пълномощника им адв. Т. П. от САК, за изменение на решението № 426 от 28.06.2024 год. по гр. д. № 998/2023 год. на ВКС, II г. о., респ. допълването му в частта за разноските, в останалата й част.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