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№289/28.05.2018 по ч. търг. д. №1046/2018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289</w:t>
        <w:tab/>
        <w:br/>
        <w:tab/>
        <w:t xml:space="preserve"> </w:t>
        <w:tab/>
        <w:br/>
        <w:tab/>
        <w:t xml:space="preserve"> гр. София, 28.05.2018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21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№1046 по описа за 2018 г.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във връзка с чл. 66 ал. 2 ГПК. </w:t>
        <w:tab/>
        <w:br/>
        <w:tab/>
        <w:t xml:space="preserve"> </w:t>
        <w:tab/>
        <w:br/>
        <w:tab/>
        <w:t xml:space="preserve"> Образувано е по частна жалба от пълномощника на Женя С. Т. срещу определение №5121 от 20.11.2017 г. по в. т. дело №235/17 г. на АС-Пловдив, с което е оставена без уважение молбата на същото лице за възстановяване на пропуснат срок за подаване на касационна жалба срещу решение № 207 от 10.07.2017 г., постановено по същото дело.</w:t>
        <w:tab/>
        <w:br/>
        <w:tab/>
        <w:t xml:space="preserve"> </w:t>
        <w:tab/>
        <w:br/>
        <w:tab/>
        <w:t xml:space="preserve">Частният жалбоподател навежда оплакване за неправилност на обжалваното определение, доколкото съдът необосновано е приел, че касационната жалба е просрочена, при положение, че същата е изпратена чрез автоматично устройство „Еконтомат” в МОЛ Варна на 24.08.2017 г. преди 24.00 часа.</w:t>
        <w:tab/>
        <w:br/>
        <w:tab/>
        <w:t xml:space="preserve"> </w:t>
        <w:tab/>
        <w:br/>
        <w:tab/>
        <w:t xml:space="preserve"> Ответникът по настоящата частна жалба [фирма] в писмен отговор изразява становище за неоснователност.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> </w:t>
        <w:tab/>
        <w:br/>
        <w:tab/>
        <w:t xml:space="preserve"> Разгледана по същество тя е основателна. </w:t>
        <w:tab/>
        <w:br/>
        <w:tab/>
        <w:t xml:space="preserve"> </w:t>
        <w:tab/>
        <w:br/>
        <w:tab/>
        <w:t xml:space="preserve">За да постанови обжалваното определение за оставяне без уважение на молбата за възстановяване на пропуснат срок за подаване на касационна жалба от страна на молителя Т. срещу решение № 207 от 10.07.2017 г., постановено по в. т. дело №235/17 г. на АС-Пловдив, съставът на П. е изложил следните съображения: Съобщение за изготвяне на съдебния акт и връчването му на молителката е получено от последната на 24.07.2017 г. и едномесечният срок за касационно обжалване, съгласно чл. 283 ГПК изтича на 24.08.2017 г.. От приложеното към делото писмо от [фирма], изх. №3987/31.08.2017 г. е прието за доказано, че на 24.08.2017 г. между 23.47 и 23.53 часа от страна на пълномощника на Т. са правени три опита по три товарителници да бъде изпратена една и съща пратка до АС-Пловдив –упълномощено лице: деловодител на Търговско отделение чрез устройство „Еконтомат”, находящо се в МОЛ-Варна. Пратките са останали неприети от устройството, поради наличен технически проблем в него по същото време. За да счете, че тези обстоятелства не представляват непредвидени обстоятелства водещи до пропускане на срока за подаване на КЖ, съдът се е позовал на това, че последният е бил вече изтекъл към 23.47 часа на 24.08.2017 г.. Това е така, доколкото, съгласно чл. 18 и чл. 19 от ОУ на [фирма], куриерските пратки се приемат от адреса на подателя или в офисите на куриера в рамките на определеното от страна на последния работно време, което се поставя на видно и достъпно за всички потребители място в офисите. Ето защо, след като, според публикувания на интернет страницата на [фирма] график на събиране на пратките, последното събиране в делнични дни е в 18.00 ч., а в събота-до 13.10 ч., то работното време на устройството „Еконтомат” е било вече изтекло към 23.47 часа, когато е направен първият опит за изпращане на КЖ. Този извод, според съда, се потвърждава и от текста на параграф 1, т. 2 от Нормативи за качество на универсалната пощенска услуга и ефикасността на обслужване, приети с Р №655 от 24.07.2011 г. на КРС/ДВ, бр. 64 от 19.08.2011 г./, според който за дата на подаване следва да се счита денят на подаването, ако същото е станало преди последното събиране, посочено в съответната точка за достъп. При положение, че подаването е след този краен час, за дата на подаване се счита датата на деня на следващото събиране. Ето защо, според съда, за ден на подаване в случая следва да се счете следващия ден-25.08.2017 г. или във всички случаи опитът на пълномощника на Т. за изпращане на пратката с КЖ по автоматичното устройство „Еконтомат” е предприето след срокът за обжалване/24.08.2017 г./ и следователно не се обосновава хипотезата на чл. 64 ал. 2 ГПК, имаща за последица възстановяване на срока по чл. 283 ГПК.</w:t>
        <w:tab/>
        <w:br/>
        <w:tab/>
        <w:t xml:space="preserve"> </w:t>
        <w:tab/>
        <w:br/>
        <w:tab/>
        <w:t xml:space="preserve">Настоящият съдебен състав на ВКС, Второ т. о. на ВКС не споделя гореизложения извод на въззивния съд по следните съображения:</w:t>
        <w:tab/>
        <w:br/>
        <w:tab/>
        <w:t xml:space="preserve"> </w:t>
        <w:tab/>
        <w:br/>
        <w:tab/>
        <w:t xml:space="preserve">Съдът, постановил обжалвания акт е приел, че на 24.08.2017 г. между 23.47 и 23.53 часа от страна на пълномощника на Т. са правени три опита по три товарителници да бъде изпратена една и съща пратка до АС-Пловдив –упълномощено лице: деловодител на Търговско отделение чрез устройство „Еконтомат”, находящо се в МОЛ-Варна. Пратките са останали неприети от устройството, поради наличен технически проблем в него по същото време. </w:t>
        <w:tab/>
        <w:br/>
        <w:tab/>
        <w:t xml:space="preserve"> </w:t>
        <w:tab/>
        <w:br/>
        <w:tab/>
        <w:t xml:space="preserve">Липсва нормативно определена дефиниция за услугата „Еконтомат”, но няма пречка същата да се изведе от представянето й в интернет страницата на [фирма]/ w.w.w.econt.com/, имаща действието на публична покана по смисъла на чл. 290 ТЗ. При приемането на същата от потребителя възниква правоотношението между последния и предлагащия услугата. В посочената интернет-страница става ясно, че се касае за автоматична пощенска станция, обслужвана от [фирма], чиято основна характеристика е приемането на пратка с фиксиран от устройството ден и час, 24 часа в денонощие и 7 дни в седмицата, т. е. непрекъснато във времето, без за това да се ползва пощенски офис и съответните служители в последния. От това следва, че клаузата в чл. 23 от ОУ на [фирма], публикувани в интернет страницата / w.w.w.econt.com/ за приемане на пратки в офисите на [фирма], в рамките на работното време, е неприложима в случай на изпращане чрез автоматична пощенска станция, чието основно предназначение се състои в приемането на последните с фиксиран от устройството ден и час на подаване, 24 часа в денонощие и 7 дни в седмицата, независимо от работно време, приложимо само за обслужването в офис. Обявеният график за събирането на пратките: в делнични дни в 18.00 ч., а в събота-до 13.10 ч. не представлява работно време на автоматичната пощенска станция, и е обявен единствено за улеснение на потребителя на услугата. Ето защо, ако устройството за приемане на пратки беше надлежно функционирало на 24.08.2017 г. между 23.47 и 23.53 часа, то КЖ би била надлежно изпратена в рамките на законовия срок за това, доколкото, съгласно чл. 62 ал. 2 във връзка с ал. 1 ГПК, срокът, който при изпращане по пощата/ в случая –чрез автоматична пощенска станция на [фирма], функционираща 24 часа в денонощието/ не се смята за пропуснат, доколкото последният продължава до 24 часа на последният ден-24.08.2017 г.. /Разпоредбата на чл. 62 ал. 1 предложение второ ГПК се отнася само до работното време на съда, в случаите когато се представя нещо в деловодството му и при изпращане в пощенски офис. При положение, че повредата в устройство „Еконтомат”, находящо се в МОЛ-Варна между 23.47 и 23.53 часа на 24.08.2017 г. е единственото препятствие за надлежното подаване на КЖ в законния срок по чл. 283 ГПК, то същото следва да се квалифицира като особено непредвидено обстоятелство, което страната не е могла да преодолее и което има за последица възстановяването на срока за подаване на касационна жалба от страна на Женя С. Т. срещу решение № 207 от 10.07.2017 г., постановено по в. т.д. № 235/17 на АС-Пловдив. В случая, е неприложим параграф 1, т. 2 от Нормативи за качество на универсалната пощенска услуга и ефикасността на обслужване, приети с Р №655 от 24.07.2011 г. на КРС/ публ. В ДВ, бр. 64 от 19.08.2011 г./, според който за дата на подаване следва да се счита денят на подаването, ако същото е станало преди последното събиране, посочено в съответната точка за достъп, който текст, като част от посочените Нормативи, има за адресат единствено пощенските оператори като регулира качеството на услугите им.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като прецени правилността на обжалваното определение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№5121 от 20.11.2017 г. по в. т. дело по №235/17 г. на АС-Пловдив и вместо него постановява:</w:t>
        <w:tab/>
        <w:br/>
        <w:tab/>
        <w:t xml:space="preserve"> </w:t>
        <w:tab/>
        <w:br/>
        <w:tab/>
        <w:t xml:space="preserve">ВЪЗСТАНОВЯВА срока за подаване на касационна жалба вх.№ 6856/28.08.2017 от страна на Женя С. Т. срещу решение № 207 от 10.07.2017 г., постановено по в. т.д. № 235/17 на АС-Пловдив.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