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№240/04.05.2018 по гр. д. №4076/2017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Е№240гр. София, 04.05.2018 г.</w:t>
        <w:tab/>
        <w:br/>
        <w:tab/>
        <w:t xml:space="preserve"> </w:t>
        <w:tab/>
        <w:br/>
        <w:tab/>
        <w:t xml:space="preserve">Върховният касационен съд на Република България, второ гражданско отделение, в закрито съдебно заседание на четвърти април две хиляди и осемнадесета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Пламен Стоев гр. д. № 4076/17г.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Р. Д. Р., Т. Р. Р., Е. Д. Д., И. П. Д., В. Д. Г. и П. Д. Р. срещу въззивно решение № ІІ-136 от 13.02.17г., постановено по в. гр. д.№ 1788/16г. на Бургаския окръжен съд, втори състав, с оплаквания за неправилност поради нарушение на материалния закон и необоснованост - касационни основания по чл. 281, т. 3 ГПК.</w:t>
        <w:tab/>
        <w:br/>
        <w:tab/>
        <w:t xml:space="preserve"> </w:t>
        <w:tab/>
        <w:br/>
        <w:tab/>
        <w:t xml:space="preserve">С посоченото решение въззивният съд е потвърдил решение № 113 от 01.08.16г. по гр. д.№ 71/16г. на Поморийския районен съд, с което е отхвърлен искът на касаторите против държавата, представлявана от министъра на регионалното развитие и благоустройството и [община] с правна квалификация чл. 124, ал. 1 ГПК за установяване, че ищците са собственици на поземлен имот с идентификатор 35033.501.460 по КККР на [населено място].</w:t>
        <w:tab/>
        <w:br/>
        <w:tab/>
        <w:t xml:space="preserve"> </w:t>
        <w:tab/>
        <w:br/>
        <w:tab/>
        <w:t xml:space="preserve">За да постанови решението си въззивният съд е приел, че наследодателят на ищците Д. Р. Н., починал на 18.11.1980г. не е придобил правото на собственост върху процесния имот по силата на договор от 19.10.1933г., сключен с кмета на Д. селска община, тъй като този договор не е сключен в изискуемата се от закона – чл. 219 ЗЗД отм. нотариална форма и няма вещнопрехвърлително действие. Прието е също, че имотът не е придобит от наследодателя на ищците, респ. от самите ищци по давност, тъй като първоначално имотът е бил общинска собственост, от 1947г. е станал държавен, а по силата на § 42 ПЗР ЗОС отново е станал общински и съгласно действалото от 15.04.1934г., когато е влязъл в сила Закон за бюджета, отчетността и предприятията, до сега законодателство, вкл. въведения мораториум с § 1 от Закон за допълнение на ЗС (ДВ, бр. 46/2006г.) считано от 31.05.2006г., действащ и понастоящем с последващи изменения на закона, не могат да се придобиват по давност имоти които са държавна или общинска собственост.</w:t>
        <w:tab/>
        <w:br/>
        <w:tab/>
        <w:t xml:space="preserve"> </w:t>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по въпроса: съществува ли правна възможност за придобиване по давност на недвижим имот - частна общинска или частна държавна собственост в периода 01.06.1996г.-01.06.2006г. с оглед разпоредбите на чл. 86 ЗС и §1 ЗД на ЗС ( ДВ, бр. 46 и 105/2006г.), който е решен в противоречие с практиката на ВКС.</w:t>
        <w:tab/>
        <w:br/>
        <w:tab/>
        <w:t xml:space="preserve"> </w:t>
        <w:tab/>
        <w:br/>
        <w:tab/>
        <w:t xml:space="preserve">Ответникът по жалбата – държавата счита, че касационно обжалване на въззивното решение не следва да се допуска, а ответната община не взема становище по нея. </w:t>
        <w:tab/>
        <w:br/>
        <w:tab/>
        <w:t xml:space="preserve"> </w:t>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ГПК.</w:t>
        <w:tab/>
        <w:br/>
        <w:tab/>
        <w:t xml:space="preserve"> </w:t>
        <w:tab/>
        <w:br/>
        <w:tab/>
        <w:t xml:space="preserve">Съгласно тази разпоредба, в приложимата редакция преди изменението, обн.ДВ, бр. 86/17г. с оглед датата на подаване на касационната жалба – 27.03.17г. и § 74 ПЗР ЗИДГПК, на касационно обжалване пред ВКС подлежат въззивните решения, в които съдът се е произнесъл по материалноправен или процесуалноправен въпрос, който е решен в противоречие с практиката на ВКС; решаван противоречиво от съдилищата; от значение за точното прилагане на закона, както и за развитието на правото.</w:t>
        <w:tab/>
        <w:br/>
        <w:tab/>
        <w:t xml:space="preserve"> </w:t>
        <w:tab/>
        <w:br/>
        <w:tab/>
        <w:t xml:space="preserve">Допускането на касационно обжалване предпоставя с въззивното решение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цитираната разпоредба.</w:t>
        <w:tab/>
        <w:br/>
        <w:tab/>
        <w:t xml:space="preserve"> </w:t>
        <w:tab/>
        <w:br/>
        <w:tab/>
        <w:t xml:space="preserve">В случая поставеният от касатора въпрос е решен в съответствие със задължителната практика на ВКС, намерила израз в решение № 127 от 25.11.2014г. и др., според която имот, който е частна общинска или държавна собственост не може да се придобие чрез десетгодишно давностно владение от трето лице, тъй като течението на давностния срок е започнало на 01.06.1996г., но е спряно в последния ден на срока с § 1 ДР ЗС. Представените от касаторите три решения на ВКС – Р № 251 от 27.12.12г. по гр. д.№ 429/12г., ІІ г. о.; Р № 558 от 07.01.11г. по гр. д.№ 269/10 г., ІІ г. о. и Р № 253 от 07.01.14г. по гр. д.№ 1118/13г., І г. о. са били предмет на обсъждане в мотивите на ТР № 3/17г. на ОСГК на ВКС, като е посочено, че доколкото е налице противоречие на първите две решения със задължителната практика на ВКС, то е в решаващите мотиви по съществото на спора, довели до различен правен резултат. Те обаче според приетото с ТР № 1/10г. на ОСГТК на ВКС не се обхващат от задължителната съдебна практика, а правният въпрос, който разглежда в тълкувателната си част третото посочено решение, е за придобиване по давност на недвижим имот частна общинска или държавна собственост чрез упражняване на добросъвестно владение в петгодишен срок по чл. 79, ал. 2 ЗС, считано от 01.06.1996г. и не се отнася до настоящия случай, респ. до поставения от касаторите въпрос. В мотивите на ТР № 3/17г. на ОСГК на ВКС също е посочено, че десегодишният срок, започнал да тече от 01.06.1996г., изтича на 01.06.2006г., от когато е в сила мораториумът, установен с § 1ДР ЗС, от което следва и отрицателният отговор на този въпрос.</w:t>
        <w:tab/>
        <w:br/>
        <w:tab/>
        <w:t xml:space="preserve"> </w:t>
        <w:tab/>
        <w:br/>
        <w:tab/>
        <w:t xml:space="preserve">С оглед изложеното посоченото въззивно решение не следва да се допуска до касационно обжалване.</w:t>
        <w:tab/>
        <w:br/>
        <w:tab/>
        <w:t xml:space="preserve"> </w:t>
        <w:tab/>
        <w:br/>
        <w:tab/>
        <w:t xml:space="preserve">При този изход на спора и на основание чл. 78, ал. 8 ГПК касаторите следва да заплатят на държавата сумата 200 лв., представляваща разноски за юрисконсултско възнаграждение.</w:t>
        <w:tab/>
        <w:br/>
        <w:tab/>
        <w:t xml:space="preserve"> </w:t>
        <w:tab/>
        <w:br/>
        <w:tab/>
        <w:t xml:space="preserve">По изложените съображения Върховният касационен съд, ІІ г. о.</w:t>
        <w:tab/>
        <w:br/>
        <w:tab/>
        <w:t xml:space="preserve"> </w:t>
        <w:tab/>
        <w:br/>
        <w:tab/>
        <w:t xml:space="preserve"> ОПРЕДЕЛИ:</w:t>
        <w:tab/>
        <w:br/>
        <w:tab/>
        <w:t xml:space="preserve"> </w:t>
        <w:tab/>
        <w:br/>
        <w:tab/>
        <w:t xml:space="preserve">Н е д о п у с к а касационно обжалване на въззивно решение № ІІ-136 от 13.02.17г., постановено по в. гр. д.№ 1788/16г. на Бургаския окръжен съд, втори състав.</w:t>
        <w:tab/>
        <w:br/>
        <w:tab/>
        <w:t xml:space="preserve"> </w:t>
        <w:tab/>
        <w:br/>
        <w:tab/>
        <w:t xml:space="preserve">О с ъ ж д а Р. Д. Р., Т. Р. Р., Е. Д. Д., И. П. Д., В. Д. Г. и П. Д. Р. да заплатят на държавата, представлявана от министъра на регионалното развитие и благоустройството, чрез пълномощника областен управител на Област Б. сумата 200 лв./двеста лева/ разноски за юрисконсултско възнаграждение.</w:t>
        <w:tab/>
        <w:br/>
        <w:tab/>
        <w:t xml:space="preserve"> </w:t>
        <w:tab/>
        <w:br/>
        <w:tab/>
        <w:t xml:space="preserve">т о не подлежи на обжалване. </w:t>
        <w:tab/>
        <w:br/>
        <w:tab/>
        <w:t xml:space="preserve"/>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