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№496/23.10.2024 по ч. нак. д. №921/2024 на ВКС,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496</w:t>
        <w:tab/>
        <w:br/>
        <w:tab/>
        <w:t xml:space="preserve"/>
        <w:tab/>
        <w:br/>
        <w:tab/>
        <w:t xml:space="preserve"> гр. София, 23.10.2024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трети октомври през две хиляди двадесет и четвърта година в следния състав: Председател:Деница Вълкова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Виолета Магдалинчева Касационно частно наказателно дело № 20248003200921 по описа за 2024 година 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местната подсъдност по в. н.ч. д. № 1416/2024 год. на Окръжен съд- Пловдив.</w:t>
        <w:tab/>
        <w:br/>
        <w:tab/>
        <w:t xml:space="preserve"/>
        <w:tab/>
        <w:br/>
        <w:tab/>
        <w:t xml:space="preserve">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Н.ч. д.№ 2976/2024 г. е образувано в Районен съд – Пловдив по жалба на пострадалия Д. С. против постановление на Районна прокуратура – Пловдив от 09.05.2024 г., с което е прекратено наказателното производство по д. п. № 219/2023 г., водено за престъпление по чл. 143, ал. 2, вр. с ал. 1 НК. С определение от 06.06.2024 г. в производство по чл. 243, ал. 4-5 НПК обжалваното постановление е отменено и делото е върнато на прокурора със задължителни указания относно прилагането на закона.</w:t>
        <w:tab/>
        <w:br/>
        <w:tab/>
        <w:t xml:space="preserve"/>
        <w:tab/>
        <w:br/>
        <w:tab/>
        <w:t xml:space="preserve">Срещу съдебното определение е депозиран въззивен протест, във връзка с който в Окръжен съд – Пловдив е образувано в. н.ч. д.№1416/2024 г. </w:t>
        <w:tab/>
        <w:br/>
        <w:tab/>
        <w:t xml:space="preserve"/>
        <w:tab/>
        <w:br/>
        <w:tab/>
        <w:t xml:space="preserve">След като всички съдии от този съд са си направили отвод с аргумент, че жалбоподателят в първоинстанционното производство е съпруг на съдията от същия съд Д. С.а, с разпореждане от 17.10.2024 г. на зам. председателя на ОС - Пловдив производството по делото е прекратено и то е изпратено във ВКС с искане за промяна на подсъдността.</w:t>
        <w:tab/>
        <w:br/>
        <w:tab/>
        <w:t xml:space="preserve"/>
        <w:tab/>
        <w:br/>
        <w:tab/>
        <w:t xml:space="preserve">Въз основа на последното е образувано и настоящото касационно частно дело.</w:t>
        <w:tab/>
        <w:br/>
        <w:tab/>
        <w:t xml:space="preserve"/>
        <w:tab/>
        <w:br/>
        <w:tab/>
        <w:t xml:space="preserve">Преценявайки горепосочените обстоятелства, съставът на ВКС прие, че в ОС-Пловдив е налице невъзможност за сформиране на съдебен състав, който да разгледа производството, образувано по жалба срещу първоинстанционното определение. Последното налага подсъдността да бъде променена и делото да бъде изпратено за разглеждането му от друг равен по степен съд. За да бъде осигурено приключването му в разумен срок, делото следва да бъде разгледано от Окръжен съд-Стара Загора, който се намира в относителна близост до мястото, където най-напред е било образувано въззивното производство.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в. н.ч. д.№1416/2024 г. по описа на Окръжен съд-Пловдив за разглеждане и решаване от Окръжен съд – Стара Загора.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Окръжен съд –Пловдив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