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№2756/24.10.2024 по ч. търг. д. №2304/2024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2756</w:t>
        <w:tab/>
        <w:br/>
        <w:tab/>
        <w:t xml:space="preserve"/>
        <w:tab/>
        <w:br/>
        <w:tab/>
        <w:t xml:space="preserve"> гр. София, 23.10.2024 г.</w:t>
        <w:tab/>
        <w:br/>
        <w:tab/>
        <w:t xml:space="preserve"/>
        <w:tab/>
        <w:br/>
        <w:tab/>
        <w:t xml:space="preserve"> ВЪРХОВЕН КАСАЦИОНЕН СЪД, 2-РО ТЪРГОВСКО ОТДЕЛЕНИЕ</w:t>
        <w:tab/>
        <w:br/>
        <w:tab/>
        <w:t xml:space="preserve"/>
        <w:tab/>
        <w:br/>
        <w:tab/>
        <w:t xml:space="preserve">2-РИ СЪСТАВ, в закрито заседание на двадесет и трети октомври през две хиляди двадесет и четвърта година в следния състав: Председател:Бонка Йонкова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Петя Хорозова</w:t>
        <w:tab/>
        <w:br/>
        <w:tab/>
        <w:t xml:space="preserve"/>
        <w:tab/>
        <w:br/>
        <w:tab/>
        <w:t xml:space="preserve">като разгледа докладваното от Петя Хорозова Частно касационно търговско дело № 20248003902304 по описа за 2024 година</w:t>
        <w:tab/>
        <w:br/>
        <w:tab/>
        <w:t xml:space="preserve"/>
        <w:tab/>
        <w:br/>
        <w:tab/>
        <w:t xml:space="preserve">Производството е образувано по молба с правно основание чл. 282, ал. 2 ГПК, подадена от ДЗИ – ОБЩО ЗАСТРАХОВАНЕ ЕАД гр. София, с искане за спиране на изпълнението на невлязлото в сила въззивно осъдително решение № 601/16.10.2024 г. по в. т. д. № 544/2024 г. на Софийски апелативен съд, ТО, 11 състав, с което съдът е потвърдил решение от 17.01.2024 г. по т. д. № 2861/2021 г. на Софийски градски съд, VІ-12 състав в обжалваната му част, а именно – за осъждане на молителя да заплати на ФЕРМА ДИМЧО ЕООД сумата от 1 520 725.03 лв. на основание чл. 405, ал. 1 КЗ, ведно със законната лихва за забава в периода 16.11.2020 г. – 11.05.2021 г. в размер на 73 924.14 лв. За да се произнесе по искането, съставът на Върховния касационен съд прецени следното:</w:t>
        <w:tab/>
        <w:br/>
        <w:tab/>
        <w:t xml:space="preserve"/>
        <w:tab/>
        <w:br/>
        <w:tab/>
        <w:t xml:space="preserve">Молителят е подал в срока по чл. 283 ГПК редовна и допустима касационна жалба с вх. № 27081 от 23.10.2024 г. против решението на САС, както и е представил доказателства за внесено обезпечение в размер на присъдените суми (1 594 649.17 лв.), чието постъпване по съответната сметка на ВКС е надлежно удостоверено от счетоводител при съда на 23.10.2024 г. С оглед изложеното са удовлетворени предпоставките на чл. 282, ал. 2, т. 1 ГПК и молбата следва да бъде уважена.</w:t>
        <w:tab/>
        <w:br/>
        <w:tab/>
        <w:t xml:space="preserve"/>
        <w:tab/>
        <w:br/>
        <w:tab/>
        <w:t xml:space="preserve"> Така мотивиран,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СПИРА ИЗПЪЛНЕНИЕТО на решение № 601/16.10.2024 г. по в. т. д. № 544/2024 г. на Софийски апелативен съд, ТО, 11 състав.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Препис от същото да се издаде незабавно на молителя.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