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№216/02.05.2018 по търг. д. №2493/2017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София, 02.05.2018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първи февруари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………………..................., като изслуша докладваното от съдията Емил Марков т. д. № 2493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13973 от 30.ІХ.2016 г. на [община], област В., подадена чрез нейния кмет против решение № 1394 на Софийския апелативен съд, ТК, 11-и с-в, от 16.VІ.2017 г., постановено по т. д. № 6091/2016 г., с което е било изцяло потвърдено първоинстанционното решение № 101/13.Х.2016 г. на Врачанския ОС, ГК, по т. д. № 97/2015 г.: за осъждането на общината настоящ касатор – на основание чл. 266, ал. 1-във вр. чл. 79, ал. 1 ЗЗД и съответно по чл. 92, ал. 1 ЗЗД и чл. 86, ал. 1 ЗЗД – да заплати на софийското акционерно д-во със специална инвестиционна цел „Фонд за енергетика и енергийни икономии /ФЕЕИ/” сумата 65 792.02 лв., включваща 22 бр. неплатени месечни вноски за периода 10.ХІ.2012 г. - 10.VІІІ.2014 г.; сумата 5 263.26 лв. – неустойка за забавени плащания, представляваща цедирани вземания по Договор от 12 юни 2007 г. за изпълнение на енергоефективни дейности с гарантиран резултат и съпътстващи ремонтно-възстановителни работи, вкл. ведно със законната лихва върху тази неустойка, считано от 10.ХІ.2015 г. и до окончателното й изплащане, както и разноски по делото за двете инстанции в размер общо на 14 842.21 лв. </w:t>
        <w:tab/>
        <w:br/>
        <w:tab/>
        <w:t xml:space="preserve"> </w:t>
        <w:tab/>
        <w:br/>
        <w:tab/>
        <w:t xml:space="preserve"> Оплакванията на общината настоящ касатор са както за нищожност- „поради неяснота относно задължителния реквизит по чл. 236, ал. 1, т. 1 ГПК”, така и за неправилност на атакуваното въззивно решение: предвид неговата необоснованост и постановяването му както „в противоречие” с материалния закон /чл. 20 ЗЗД/, така и при допуснати от състава на САС съществени нарушения на съдопроизводствените правила. С оглед това се претендира прогласяването на този негов порок по смисъла на чл. 281, т. 1 ГПК, а, алтернативно – касирането му изцяло и постановяване на съдебен акт по съществото на спора от настоящата инстанция, с който обективно кумулативно съединените осъдителни искове на ищцовото софийско акционерно д-во със специална инвестиционна цел „ФЕЕИ” да се отхвърлят в предявените по делото техни размери, а на основание чл. 78, ал. 3 ГПК в полза на общината, като ответник по тези искови претенции, да се присъдят всички направени съдебно-деловодни разноски. </w:t>
        <w:tab/>
        <w:br/>
        <w:tab/>
        <w:t xml:space="preserve"> </w:t>
        <w:tab/>
        <w:br/>
        <w:tab/>
        <w:t xml:space="preserve"> В изложение по чл. 284, ал. 3, т. 1 ГПК, инкорпорирано в текста на жалбата, подателят й [община], област В., обосновава приложно поле на касационния контрол изключително с твърдението си за порок на атакуваното въззивно решение по смисъла на чл. 281, т. 1 ГПК, но едновременно с това и с наличието на предпоставката по т. 3 на чл. 280, ал. 1 ГПК, формулирайки следните 4 процесуалноправни въпроса, които били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1./ „Задължително ли е в съдебното решение да се посочва дата на постановяването му?”;</w:t>
        <w:tab/>
        <w:br/>
        <w:tab/>
        <w:t xml:space="preserve"> </w:t>
        <w:tab/>
        <w:br/>
        <w:tab/>
        <w:t xml:space="preserve"> 2./ „Допустимо ле е в едно също съдебно решение да се посочват две и повече дати на постановяването му, а ако отговорът на този въпрос е отрицателен, то представлява ли порок на съдебното решение посочването на две или повече дати на постановяването му и какви са правните последици на този порок?”;</w:t>
        <w:tab/>
        <w:br/>
        <w:tab/>
        <w:t xml:space="preserve"> </w:t>
        <w:tab/>
        <w:br/>
        <w:tab/>
        <w:t xml:space="preserve"> 3./ „При посочени в съдебното решение две или повече дати на постановяването му, коя от тях трябва да се приеме за достоверна и на какво основание?”;</w:t>
        <w:tab/>
        <w:br/>
        <w:tab/>
        <w:t xml:space="preserve"> </w:t>
        <w:tab/>
        <w:br/>
        <w:tab/>
        <w:t xml:space="preserve"> 4./ „Нищожно ли е съдебно решение, в което са посочени две дати на постановяването му?” </w:t>
        <w:tab/>
        <w:br/>
        <w:tab/>
        <w:t xml:space="preserve"> </w:t>
        <w:tab/>
        <w:br/>
        <w:tab/>
        <w:t xml:space="preserve"> По реда на чл. 287, ал. 1 ГПК ответното по касация софийско акционерно д-во със специална инвестиционна цел „Фонд за енергетика и енергийни икономии /ФЕЕИ/”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нищожност, както и за неправилност на атакуваното въззивно решение, претендирайки за потвърждаването му, както и за присъждане на разноски в размер на авансово изплатения хонорар за един негов адвокат от САК от 9 600 лв., съгласно приложения към отговора по чл. 287, ал. 1 ГПК договор „за предоставяне на правни услуги” от 13.ІХ.2017 г. Инвокирани са доводи, както досежно това, че в случая не съществува съмнение относно действителната /”достоверна”/ дата на постановяване на атакуваното въззивно решение, а именно 16 юни 2017 г., така и че по повод оплакванията на общината касатор за неправилност на този съдебен акт „не са формулирани съществени процесуалноправни въпроси, които да са обсъдени от САС”.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пр-во пред САС, настоящата касационна жалба на [община], област В.,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По твърдението на общината касатор за порок на атакуваното въззивно решение по смисъла на чл. 281, т. 1 ГПК:</w:t>
        <w:tab/>
        <w:br/>
        <w:tab/>
        <w:t xml:space="preserve"> </w:t>
        <w:tab/>
        <w:br/>
        <w:tab/>
        <w:t xml:space="preserve"> Съгласно т. 1 in fine от задължителните за съдилищата в Републиката постановки на ТР № 1/19.ІІ.2010 г. на ОСГТК на ВКС по тълк. дело № 1/09 г.,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недопустимостта, респ. – за нищожността на обжалваното решение. Само ако съществува вероятност последното да е нищожен /респ. процесуално недопустим/ съдебен акт, ВКС е длъжен да го допусне до касационен контрол, а преценката за допустимостта му ще се извърши с решението по съществото на подадената касационна жалба. </w:t>
        <w:tab/>
        <w:br/>
        <w:tab/>
        <w:t xml:space="preserve"> </w:t>
        <w:tab/>
        <w:br/>
        <w:tab/>
        <w:t xml:space="preserve"> В процесния случай такава вероятност не се констатира, доколкото - по реда на чл. 50, ал. 3 ГПК - касаторът [община] надлежно е получил съобщение за връчване на препис от атакуваното въззивно решение /”Р. № 1394/16.06.2017 г.”/, който документ е описан със задължителните свои реквизити като: Приложение № 11 към чл. 2, т. 11 от Наредба № 7 от 22.ІІ.2008 г. на министъра на правосъдието за утвърждаване на образците на книжа, свързани с връчването по Гражданския процесуален кодекс. Видно е, че на ред 4 от титулната си страница такова съобщение съдържа посочването на съответното решение с неговите номер и дата на постановяване. Предвид съдопроизводственото правило на чл. 235, ал. 5, изр. 2-ро ГПК, че всяко решение се обявява в регистъра на съдебните решения, който е публичен, повдигнатият от общината касатор /всъщност един единствен процесуалноправен въпрос/, а именно коя дата следва да се приеме за достоверна и на какво основание при посочени в съдебното решение две (или повече) дати на постановяването му”, практически се разрешава на плоскостта на чл. 63, ал. 3 ГПК и затова по никакъв начин той не може да рефлектира върху валидността на съдебния акт по съществото на спора, щом като не го прави абсолютно неразбираем в същинската /а не в титулната/ негова част. </w:t>
        <w:tab/>
        <w:br/>
        <w:tab/>
        <w:t xml:space="preserve"> </w:t>
        <w:tab/>
        <w:br/>
        <w:tab/>
        <w:t xml:space="preserve"> Отделно от горното, отнасящо се до установен конкретен технически пропуск в несъществената титулна част на атакуваното въззивно решение, следва да бъде съобразено главното задължение на касатора по т. 1 от постановките на ТР № 1/19.ІІ.2010 г. на ОСГТК на ВКС по тълк. дело № 1/09 г.: за излагане на ясна и точна формулировка на правния въпрос от значение за изхода по конкретното дело, разрешен в атакуваното решение на САС и, по-специално, положението, че Върховният касационен съд не може и не е задължен да извежда релевантния за изхода на делото въпрос от изложението към касационната жалба по чл. 284, ал. 3 ГПК, нито от твърденията на подателя й или от там сочените от него факти и обстоятелства. Непосочването на релевантен за изхода на делото въпрос /бил той материално - или процесуалноправен/, каквото в процесния случай се констатира досежно оплакванията на [община] за неправилност на решението на САС, само по себе си е достатъчно основание за недопускане на касационно обжалване – без да се разглеждат наведените допълнителни предпоставки за това. Докато формулираните 4 процесуалноправни въпроса, изцяло отнасящи се до валидността на атакуваното от [община] въззивно решение, съвсем не представляват произнасяне на САС по тях. </w:t>
        <w:tab/>
        <w:br/>
        <w:tab/>
        <w:t xml:space="preserve"> </w:t>
        <w:tab/>
        <w:br/>
        <w:tab/>
        <w:t xml:space="preserve"> В заключение, констатираното в останалата част от касационната жалба и изложението към нея по чл. 284, ал. 3 ГПК погрешно отъждествяване от общината касатор на касационните отменителни основания по чл. 281, т. 3 ГПК, от една страна, с основания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„ФЕЕИ” А.-София искане за това, общината настоящ касатор ще следва да бъде осъдена – на основание чл. 81-във вр. чл. 78, ал. 3 ГПК – да заплати на търговеца разноски в размер на сумата от 9 600 лв. (девет хиляди и шестстотин лева), представляваща авансово изплатен хонорар за един негов адвокат от САК - съгласно приложен към отговора по чл. 287, ал. 1 ГПК договор „за предоставяне на правни услуги” от 13.ІХ.2017 г.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1644 на Софийския апелативен съд, ТК, 13-и с-в, от 28.VІІ.2016 г., постановено по т. д. № 2488/2016 г. </w:t>
        <w:tab/>
        <w:br/>
        <w:tab/>
        <w:t xml:space="preserve"> </w:t>
        <w:tab/>
        <w:br/>
        <w:tab/>
        <w:t xml:space="preserve"> О С Ъ Ж Д А касатора [община], област В., [улица], Булстат[ЕИК] – НА ОСНОВАНИЕ ЧЛ. 81-във вр. ЧЛ. 78, АЛ. 3 ГПК – да заплати на ответното по касация акционерно дружество със специална инвестиционна цел „Фонд за енергетика и енергийни икономии” /ЕИК[ЕИК]/ със седалище и адрес на управление в [населено място],[жк], [улица], СУМА в размер на 9 600 лв. (девет хиляди и шестстотин лева), представляваща авансово изплатен хонорар за един негов адвокат от САК.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