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№48/27.01.2015 по гр. д. №4356/2014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4356/2014 год.</w:t>
        <w:tab/>
        <w:br/>
        <w:tab/>
        <w:t xml:space="preserve"/>
        <w:tab/>
        <w:br/>
        <w:tab/>
        <w:t xml:space="preserve">О П Р Е Д Е Л Е Н И Е</w:t>
        <w:tab/>
        <w:br/>
        <w:tab/>
        <w:t xml:space="preserve"> </w:t>
        <w:tab/>
        <w:br/>
        <w:tab/>
        <w:t xml:space="preserve">№ 48</w:t>
        <w:tab/>
        <w:br/>
        <w:tab/>
        <w:t xml:space="preserve"> </w:t>
        <w:tab/>
        <w:br/>
        <w:tab/>
        <w:t xml:space="preserve">София, 27.01.2015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Гражданска колегия, първо отделение</w:t>
        <w:tab/>
        <w:br/>
        <w:tab/>
        <w:t xml:space="preserve"> </w:t>
        <w:tab/>
        <w:br/>
        <w:tab/>
        <w:t xml:space="preserve"> в закрито заседание на</w:t>
        <w:tab/>
        <w:br/>
        <w:tab/>
        <w:t xml:space="preserve"> </w:t>
        <w:tab/>
        <w:br/>
        <w:tab/>
        <w:t xml:space="preserve"> двадесет и първи януари </w:t>
        <w:tab/>
        <w:br/>
        <w:tab/>
        <w:t xml:space="preserve"> </w:t>
        <w:tab/>
        <w:br/>
        <w:tab/>
        <w:t xml:space="preserve"> две хиляди и петнадесета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дело</w:t>
        <w:tab/>
        <w:br/>
        <w:tab/>
        <w:t xml:space="preserve"> </w:t>
        <w:tab/>
        <w:br/>
        <w:tab/>
        <w:t xml:space="preserve"> под № </w:t>
        <w:tab/>
        <w:br/>
        <w:tab/>
        <w:t xml:space="preserve"> </w:t>
        <w:tab/>
        <w:br/>
        <w:tab/>
        <w:t xml:space="preserve">4356/2014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във връзка с чл. 280 ГПК.</w:t>
        <w:tab/>
        <w:br/>
        <w:tab/>
        <w:t xml:space="preserve"> </w:t>
        <w:tab/>
        <w:br/>
        <w:tab/>
        <w:t xml:space="preserve"> Обжалвано е изцяло решение № 133, постановено на 27.02.2014 год. по в. гр. дело № 1036/2013 год. на Пернишкия окръжен съд, с което е</w:t>
        <w:tab/>
        <w:br/>
        <w:tab/>
        <w:t xml:space="preserve"> </w:t>
        <w:tab/>
        <w:br/>
        <w:tab/>
        <w:t xml:space="preserve"> отменено решение № 310/19.04.2013 год., постановено по гр. дело № 8058 по описа на Пернишкия районен съд за 2011 год. в частта му, с която е признато за установено по отношение на [фирма], [населено място], че [община] е собственик на земя с площ от 9.00 кв. м., върху която е построен процесния трафопост „ТКЗС”, находящ се в [населено място], общ.П., съставляваща част от имот № 7 по плана на [населено място] и която е защрихована с б. А-Б-В-Г-А на скицата на в. л.Н. като вместо него е постановено друго за</w:t>
        <w:tab/>
        <w:br/>
        <w:tab/>
        <w:t xml:space="preserve"> </w:t>
        <w:tab/>
        <w:br/>
        <w:tab/>
        <w:t xml:space="preserve"> отхвърляне предявения от [община] иск за признаване за установено по отношение на [фирма], [населено място], че [община] е собственик на земя с площ от 9.00 кв. м., върху която е построен трафопост „ТКЗС” в [населено място], общ.П., съставляващ част от имот № 7 по плана на [населено място], защрихована с б. А-Б-В.Г-А на скицата на в. л.Н., изготвена по делото като неоснователен и недоказан,</w:t>
        <w:tab/>
        <w:br/>
        <w:tab/>
        <w:t xml:space="preserve"> </w:t>
        <w:tab/>
        <w:br/>
        <w:tab/>
        <w:t xml:space="preserve"> с потвърждаване решение № 310/19.04.2013 год. в останалата му обжалвана част за отхвърляне иска, предявен от [община], с адрес: [населено място], пл.Св.И. Р. 1 срещу [фирма] с ЕИК:[ЕИК] и седалище и адрес на управление: [населено място], р-н И., [улица], представлявано заедно от П. Н. М. и С. Д. А., с който се иска да бъде признато за установено спрямо ответника, че ищецът е собственик на недвижим имот – сграда-трафопост „ТКЗС” в [населено място], [населено място], кв.Ц., монолитно строителство на 1 етаж, застроена площ 9 кв. м. и представляващ съвкупност от сграда и енергийно съоръжение, изградени върху ПИ № 7 по плана на [населено място] от 2008 год. на [община], при граници на имота по А. № 2708/08.05.2002 год.: изток-ливада, запад-ливада, север-ливада, юг-ливада.</w:t>
        <w:tab/>
        <w:br/>
        <w:tab/>
        <w:t xml:space="preserve"> </w:t>
        <w:tab/>
        <w:br/>
        <w:tab/>
        <w:t xml:space="preserve"> Недоволен от въззивното решение е жалбоподателят [община], представлявана от кмета Р. Я., който чрез адвокат Д. Г. го обжалва в срока по чл. 283 ГПК като счита, че е допустимо касационно обжалване на основание чл. 280, ал. 1, т. 1, т. 2 и т. 3 ГПК по въпросите:</w:t>
        <w:tab/>
        <w:br/>
        <w:tab/>
        <w:t xml:space="preserve"> </w:t>
        <w:tab/>
        <w:br/>
        <w:tab/>
        <w:t xml:space="preserve">Материалноправни въпроси:</w:t>
        <w:tab/>
        <w:br/>
        <w:tab/>
        <w:t xml:space="preserve"> </w:t>
        <w:tab/>
        <w:br/>
        <w:tab/>
        <w:t xml:space="preserve"> 1. При наличието на положителните и съответно на отрицателните предпоставки, визирани в нормите на чл. 7, ал. 1, т. 7 и ал. 2 ПЗР на З. обектът на спора енергиен обект сграда-трафопост преминал ли е в общинска собственост към момента на влизане в сила на този закон – 17.09.1991 год.? Ако съответният енергиен обект (трафопост) обслужва само обекти на територията на една община, представлява ли той част от общинската инфраструктура по смисъла на § 7, ал. 1 ПЗР на З., дори и да е част от националната електроразпределителна мрежа?</w:t>
        <w:tab/>
        <w:br/>
        <w:tab/>
        <w:t xml:space="preserve"> </w:t>
        <w:tab/>
        <w:br/>
        <w:tab/>
        <w:t xml:space="preserve"> 2. Допустимо ли е съдът при липсата на каквато и да било първична счетоводна документация за надлежно заприходяване на спорния енергиен обект в баланса на електроразпределителното дружество, към релевантния момент – 17.09.1991 год. да приеме, че същият е предоставен за стопанисване и управление и е заприходен в баланса му по презумпция, че това става по силата на Закона за енергетиката(ЗЕ)-отменен? След преминаване на дейността по електроразпределението от държавните предприятия в търговското дружество [фирма] преминали ли са трафопостовете (и конкретно спорния трафопост) в патримониума на търговското дружество, ако не са били записани в баланса на държавното предприятие към влизане в сила на З.-17.09.1991 год., респективно ако липсва каквато и да било документация, от която да се установи надлежно вписване в баланса, например като: оборотна ведомост, от която се установяват конкретните Д., които са включени в баланса към този момент, извлечения от сметки, актове за предаване и приемане на Д., решения или заповеди, или друг документ за предоставяне на правото на стопанисване и оперативно управление на процесния трафопост?</w:t>
        <w:tab/>
        <w:br/>
        <w:tab/>
        <w:t xml:space="preserve"> </w:t>
        <w:tab/>
        <w:br/>
        <w:tab/>
        <w:t xml:space="preserve"> 3. Каква е доказателствената стойност на счетоводните записвания и длъжна ли е страната, която се позовава на тях при условията на пълно и главно доказване да установи, че са редовно водени? Длъжен ли е съдът да укаже на страната, която се позовава на счетоводни записвания, че е нейна доказателствената тежест да установи редовността на тези записвания?</w:t>
        <w:tab/>
        <w:br/>
        <w:tab/>
        <w:t xml:space="preserve"> </w:t>
        <w:tab/>
        <w:br/>
        <w:tab/>
        <w:t xml:space="preserve"> 4. Допустимо ли е Върховният касационен съд по пътя на тълкуването да придава обратно действие на материално-правна норма и в частност на тази по ал. 2 на § 7 от ПЗР на З., създавайки задължителна практика по реда на чл. 290 ГПК след като законодателят по силата на императивната правна норма на чл. 14, ал. 1 ЗНА не й е придал такова действие?</w:t>
        <w:tab/>
        <w:br/>
        <w:tab/>
        <w:t xml:space="preserve"> </w:t>
        <w:tab/>
        <w:br/>
        <w:tab/>
        <w:t xml:space="preserve"> Процесуалноправни въпроси:</w:t>
        <w:tab/>
        <w:br/>
        <w:tab/>
        <w:t xml:space="preserve"> </w:t>
        <w:tab/>
        <w:br/>
        <w:tab/>
        <w:t xml:space="preserve"> 5. При решаването на спора по същество въззивният съд е допуснал нарушение на свое основно задължение по чл. 271, ал. 1, изр. 1 във връзка с чл. 273 и чл. 236, ал. 2 ГПК;</w:t>
        <w:tab/>
        <w:br/>
        <w:tab/>
        <w:t xml:space="preserve"> </w:t>
        <w:tab/>
        <w:br/>
        <w:tab/>
        <w:t xml:space="preserve"> 2. с принципа на обективната истина, прогласен в чл. 10 от ГПК,</w:t>
        <w:tab/>
        <w:br/>
        <w:tab/>
        <w:t xml:space="preserve"> </w:t>
        <w:tab/>
        <w:br/>
        <w:tab/>
        <w:t xml:space="preserve"> 3. с разпоредбата на чл. 154, ал. 1 ГПК;</w:t>
        <w:tab/>
        <w:br/>
        <w:tab/>
        <w:t xml:space="preserve"> </w:t>
        <w:tab/>
        <w:br/>
        <w:tab/>
        <w:t xml:space="preserve"> 4. с разпоредбата на чл. 182 ГПК и</w:t>
        <w:tab/>
        <w:br/>
        <w:tab/>
        <w:t xml:space="preserve"> </w:t>
        <w:tab/>
        <w:br/>
        <w:tab/>
        <w:t xml:space="preserve"> 5. грубо нарушение на принципа на разпределение на доказателствената тежест.</w:t>
        <w:tab/>
        <w:br/>
        <w:tab/>
        <w:t xml:space="preserve"> </w:t>
        <w:tab/>
        <w:br/>
        <w:tab/>
        <w:t xml:space="preserve">Ответникът по касация [фирма] със седалище и адрес на управление [населено място], представлявана от адвокат С. М. Л.-Н., в писмен отговор по чл. 287, ал. 1 ГПК заявява становище за недопустимост на касационното обжалване. Претендира за направените по делото разноски.</w:t>
        <w:tab/>
        <w:br/>
        <w:tab/>
        <w:t xml:space="preserve"> </w:t>
        <w:tab/>
        <w:br/>
        <w:tab/>
        <w:t xml:space="preserve"> Третото лице-помагач Н.(Н.), ЕАД със седалище и адрес на управление [населено място], не взема становище по допустимостта на касационното обжалване.</w:t>
        <w:tab/>
        <w:br/>
        <w:tab/>
        <w:t xml:space="preserve"> </w:t>
        <w:tab/>
        <w:br/>
        <w:tab/>
        <w:t xml:space="preserve">Върховният касационен съд, състав на Гражданска колегия, първо отделение, като взе предвид доводите на страните по чл. 280, ал. 1 ГПК и данните по делото, приема следното:</w:t>
        <w:tab/>
        <w:br/>
        <w:tab/>
        <w:t xml:space="preserve"> </w:t>
        <w:tab/>
        <w:br/>
        <w:tab/>
        <w:t xml:space="preserve"> За да потвърди решението на първоинстанционния съд въззивният съд е приел, че не са налице предпоставките на чл. 124, ал. 1 ГПК във връзка с § 7, ал. 1, т. 7 ПЗР на З. за уважаване установителния иск за собственост за процесния трафопост тъй като е бил енергиен обект със статут на общонародна собственост като част от електрическата мрежа съгласно чл. 2, ал. 1 ЗЕл отм. във връзка с § 3 ДР на същия закон. Направен е извод, че обектът не е от техническата инфраструктура на общината по смисъла на § 7, ал. 1, т. 7 ПЗР на З., а не е налице и втората предпоставка от същата норма - трафопостът да не е включен в баланса на търговско дружество, при което разпоредбата на § 7, ал. 2 ПЗР на З. е допълнение към ал. 1 следователно нейната цел е преценката на фактите и обстоятелствата към 17.09.1991 год. Съобразена е разпоредбата на чл. 4, ал. 1 ЗЕл., че трафопостът като енергиен обект предвид специфичното си предназначение, не може да бъде разглеждан като отделен, изцяло самостоятелен обект на собственост, а само като част от единната енергийна система, собствеността върху която е била държавна, служеща за задоволяване потребностите от национално значение, следователно не представлява обект, обслужващ само територията на общината.</w:t>
        <w:tab/>
        <w:br/>
        <w:tab/>
        <w:t xml:space="preserve"> </w:t>
        <w:tab/>
        <w:br/>
        <w:tab/>
        <w:t xml:space="preserve"> За да отмени решението на първоинстанционния съд по отношение земя – 9 кв. м., в която е построен трафопост „ТКЗС” /в актовете за държавна и общинска собственост са посочени различни години – съответно 1973 год. и 1972 год./ и отхвърли установителния иск за собственост с правна квалификация чл. 124, ал. 1 ГПК, въззивният съд е приел, че съгласно § 42 ПЗР на ЗОС се трансформира собствеността върху имоти, попадащи в подробни устройствени планове на населеното място, а терена върху който е изграден трафопоста е извън регулация.</w:t>
        <w:tab/>
        <w:br/>
        <w:tab/>
        <w:t xml:space="preserve"> </w:t>
        <w:tab/>
        <w:br/>
        <w:tab/>
        <w:t xml:space="preserve">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
        <w:tab/>
        <w:br/>
        <w:tab/>
        <w:t xml:space="preserve"> М.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 </w:t>
        <w:tab/>
        <w:br/>
        <w:tab/>
        <w:t xml:space="preserve"> </w:t>
        <w:tab/>
        <w:br/>
        <w:tab/>
        <w:t xml:space="preserve"> За да е налице основанието по чл. 280, ал. 1, т. 2 ГПК се отчита, че решенията са постановени по различни дела, което означава, че различни факти са правно релевантни и различни факти са доказани. К. не е сравнил отделни случаи по съдебни актове, не е обосновал противоречивото разрешаване по поставени въпроси с обжалваното решение, защото следва да се намери общото между тях и това общо да е материалноправен или процесуално правен въпрос.</w:t>
        <w:tab/>
        <w:br/>
        <w:tab/>
        <w:t xml:space="preserve"> </w:t>
        <w:tab/>
        <w:br/>
        <w:tab/>
        <w:t xml:space="preserve"> М. или процесуалноправен въпрос е от значение за точното прилагане на закона и развитието на правото, когато по него няма съдебна практика /нито задължителна, нито незадължителна/ или когато има съдебна практика /задължителна или непротиворечива незадължителна/, но тя не е правилна и трябва да бъде променена.</w:t>
        <w:tab/>
        <w:br/>
        <w:tab/>
        <w:t xml:space="preserve"> </w:t>
        <w:tab/>
        <w:br/>
        <w:tab/>
        <w:t xml:space="preserve"> За да убеди касационния съд,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 по които има установена съдебна практика, което в случая не е сторено, за да намери приложение чл. 280, ал. 1, т. 3 ГПК.</w:t>
        <w:tab/>
        <w:br/>
        <w:tab/>
        <w:t xml:space="preserve"> </w:t>
        <w:tab/>
        <w:br/>
        <w:tab/>
        <w:t xml:space="preserve"> Всъщност доводите на касатора се свеждат до твърдяни и в касационната жалба нарушения на съществени съдопроизводствени правила и необоснованост, които са основания за касиране съгласно чл. 281, т. 3 ГПК, но сами по себе си те не съставляват основания за допускане на касационно обжалване.</w:t>
        <w:tab/>
        <w:br/>
        <w:tab/>
        <w:t xml:space="preserve"> </w:t>
        <w:tab/>
        <w:br/>
        <w:tab/>
        <w:t xml:space="preserve"> Представена е съдебна практика на Върховния касационен съд като:</w:t>
        <w:tab/>
        <w:br/>
        <w:tab/>
        <w:t xml:space="preserve"> </w:t>
        <w:tab/>
        <w:br/>
        <w:tab/>
        <w:t xml:space="preserve"> Решения: № 1337/06.01.2009 год. по гр. дело № 4382/2007 год. на ІV ГО, № 64/10.02.2010 год. по гр. дело № 2612/2008 год. на ІІІ ГО, № 1079/01.12.2005 год. по гр. дело № 511/2003 год. на ІV ГО, № 155/13.03.2007 год. по т. дело № 917/2006 год. на ТК и № 1253/30.12.2008 год. по гр. дело № 3541/2007 год. на ІІІ ГО са постановени в производство по чл. 218а, ал. 1, б.”а” ГПК отм. и не представляват задължителна практика.</w:t>
        <w:tab/>
        <w:br/>
        <w:tab/>
        <w:t xml:space="preserve"> </w:t>
        <w:tab/>
        <w:br/>
        <w:tab/>
        <w:t xml:space="preserve"> Решение № 921/30.12.2009 год. по гр. дело № 2704/2008 год. на І ГО касае приложението чл. 59, ал. 2 ЗЕЕЕ отм. във връзка с чл. 62, ал. 1 ЗЕ, § 7, т. 3 ПЗР на З. и § 42 ПЗР на ЗОС;</w:t>
        <w:tab/>
        <w:br/>
        <w:tab/>
        <w:t xml:space="preserve"> </w:t>
        <w:tab/>
        <w:br/>
        <w:tab/>
        <w:t xml:space="preserve"> Решение № 987/06.01.2010 год. по гр. дело № 3373/2008 год. на І ГО се отнася до чл. 1, ал. 1 и ал. 2 на ПМС № 201/25.10.1993 год. във връзка с чл. 17а ЗППДОбП отм. ;</w:t>
        <w:tab/>
        <w:br/>
        <w:tab/>
        <w:t xml:space="preserve"> </w:t>
        <w:tab/>
        <w:br/>
        <w:tab/>
        <w:t xml:space="preserve"> Решение № 33/06.04.2011 год. по гр. дело № 992/2010 год. на ІІ ГО е по иск с правна квалификация чл. 108 ЗС, но за част от УПИ;</w:t>
        <w:tab/>
        <w:br/>
        <w:tab/>
        <w:t xml:space="preserve"> </w:t>
        <w:tab/>
        <w:br/>
        <w:tab/>
        <w:t xml:space="preserve"> Решение № 96/06.07.2010 год. по т. дело № 886/2009 год. на І ТО касае правната норма на чл. 17а ЗППДОбП във връзка с чл. 108 ЗС;</w:t>
        <w:tab/>
        <w:br/>
        <w:tab/>
        <w:t xml:space="preserve"> </w:t>
        <w:tab/>
        <w:br/>
        <w:tab/>
        <w:t xml:space="preserve"> Решение № 258/08.06.2011 год. по гр. дело № 1679/2009 год. на І ГО се отнася до иск по чл. 108 ЗС във връзка с чл. 58 ЗЕЕЕ отм., § 1, т. 23 ДР на ЗЕЕЕ отм. и § 67, ал. 9 ПЗР на ЗЕЕЕ отм., а </w:t>
        <w:tab/>
        <w:br/>
        <w:tab/>
        <w:t xml:space="preserve"> </w:t>
        <w:tab/>
        <w:br/>
        <w:tab/>
        <w:t xml:space="preserve"> решение № 244/25.02.2010 год. по гр. дело № 99/2009 год. на І ГО е по иск с правна квалификация чл. 97, ал. 1 ГПК отм. във връзка с § 17а ЗППДОбП във връзка с § 7, ал. 2 З..</w:t>
        <w:tab/>
        <w:br/>
        <w:tab/>
        <w:t xml:space="preserve"> </w:t>
        <w:tab/>
        <w:br/>
        <w:tab/>
        <w:t xml:space="preserve"> При този изход на спора и на основание чл. 78, ал. 3 ГПК на ответника по касация се присъждат направените разноски за адвокатско възнаграждение в размер на сумата 240 лева.</w:t>
        <w:tab/>
        <w:br/>
        <w:tab/>
        <w:t xml:space="preserve"> </w:t>
        <w:tab/>
        <w:br/>
        <w:tab/>
        <w:t xml:space="preserve"> По изложените съображения Върховният касационен съд, състав на Гражданска колегия, първо отделение</w:t>
        <w:tab/>
        <w:br/>
        <w:tab/>
        <w:t xml:space="preserve"> </w:t>
        <w:tab/>
        <w:br/>
        <w:tab/>
        <w:t xml:space="preserve">ОПРЕДЕЛИ:</w:t>
        <w:tab/>
        <w:br/>
        <w:tab/>
        <w:t xml:space="preserve"> </w:t>
        <w:tab/>
        <w:br/>
        <w:tab/>
        <w:t xml:space="preserve">НЕ ДОПУСКА </w:t>
        <w:tab/>
        <w:br/>
        <w:tab/>
        <w:t xml:space="preserve"> </w:t>
        <w:tab/>
        <w:br/>
        <w:tab/>
        <w:t xml:space="preserve"> касационно обжалване на въззивно решение с № 133/27.02.2014 год., постановено по в. гр. дело № 1036/2013 год. по описа на Пернишкия окръжен съд.</w:t>
        <w:tab/>
        <w:br/>
        <w:tab/>
        <w:t xml:space="preserve"> </w:t>
        <w:tab/>
        <w:br/>
        <w:tab/>
        <w:t xml:space="preserve">ОСЪЖДА </w:t>
        <w:tab/>
        <w:br/>
        <w:tab/>
        <w:t xml:space="preserve"> </w:t>
        <w:tab/>
        <w:br/>
        <w:tab/>
        <w:t xml:space="preserve">Общината на [населено място] да заплати на [фирма] със седалище и адрес на управление [населено място] на основание чл. 78, ал. 3 ГПК адвокатско възнаграждение в размер на сумата 240/двеста и четиридесет/лева.</w:t>
        <w:tab/>
        <w:br/>
        <w:tab/>
        <w:t xml:space="preserve"> </w:t>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tab/>
        <w:br/>
        <w:tab/>
        <w:t xml:space="preserve">/СЛ</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