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№50057/22.10.2024 по търг. д. №1709/2022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50057 гр.София, 22.10.2024 година</w:t>
        <w:tab/>
        <w:br/>
        <w:tab/>
        <w:t xml:space="preserve"/>
        <w:tab/>
        <w:br/>
        <w:tab/>
        <w:t xml:space="preserve">ВЪРХОВЕН КАСАЦИОНЕН СЪД на Република България, Търговска колегия, Първо отделение в закрито заседание на седемнадесети октомври през две хиляди двадесет и четвърта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1709 по описа за 2022 г., за да се произнесе, взе предвид следното:</w:t>
        <w:tab/>
        <w:br/>
        <w:tab/>
        <w:t xml:space="preserve"/>
        <w:tab/>
        <w:br/>
        <w:tab/>
        <w:t xml:space="preserve"> Постъпило е искане /молба/ от С. Й. С. с вх. № 501985 / 15.10.2024 г. / п. кл. - 14.10.2024 г./ за възстановяване на сумата от 3 423,07лв., представляваща остатък по внесено обезпечение, като същата сума бъде преведена по банковата сметка на ЧСИ Ст.С..</w:t>
        <w:tab/>
        <w:br/>
        <w:tab/>
        <w:t xml:space="preserve"/>
        <w:tab/>
        <w:br/>
        <w:tab/>
        <w:t xml:space="preserve"> Съставът на ВКС съобрази следното:</w:t>
        <w:tab/>
        <w:br/>
        <w:tab/>
        <w:t xml:space="preserve"/>
        <w:tab/>
        <w:br/>
        <w:tab/>
        <w:t xml:space="preserve">С молба от 12.05.2022 г. С. С. е поискал на осн. чл.282, ал.2, т.1 ГПК спиране на изпълнението по обжалваното от него пред ВКС решение № 260503/10.02.2022 г. по в. гр. д.№ 10376/2020 г. на Софийски градски съд в частта, с която е отменено решение № 74775/22.04.2020 г. по гр. дело № 19097/ 2019 г. по описа на Софийски районен съд -162-ри състав в частта, с която са отхвърлени исковете на „Сити Билд 12“ЕООД срещу С. Й. С. с правно основание чл. 266 и чл. 86 от ЗЗД за заплащане на сумата 10 800 лв., представляваща неплатено възнаграждение за изпълнение на стоманено бетонова конструкция на басейн по Протокол № 3/11.04.2018 г. и в частта на разноските и е постановено друго за осъждане на С. Й. С. да заплати на ЕООД сумите в размери и на основание, както следва: сумата 10 800 лв., ведно със законната лихва от подаване на исковата молба – 29.03.2019г., до изплащането й, представляваща неплатено възнаграждение за изработка на стоманено бетонова конструкция /груб строеж/ на басейн по акт обр. 19- протокол № 3/11.04.2018г. във Ваканционно селище в м. Буджака, землището на [населено място], УПИ VІІ-8135. По молбата е образувано ч. т.д. № 1069/2022 г. на ВКС, ТК, II т. о. и с определение № 217/18.05.2022 г. по ч. т.д. № 1069/2022 г. на ВКС, ТК, II т. о. и след констатация, че е внесена като обезпечение сумата от 14 223,27 лв. е спряно изпълнението на посоченото въззивно решение в атакуваната от С. част.</w:t>
        <w:tab/>
        <w:br/>
        <w:tab/>
        <w:t xml:space="preserve"/>
        <w:tab/>
        <w:br/>
        <w:tab/>
        <w:t xml:space="preserve">С определение № 50459/28.06.2023 г. по т. д. № 1709/2022 г. на ВКС, I т. о. не е допуснато касационно обжалване на осъдителното въззивно решение на СГС в посочената по-горе част. </w:t>
        <w:tab/>
        <w:br/>
        <w:tab/>
        <w:t xml:space="preserve"/>
        <w:tab/>
        <w:br/>
        <w:tab/>
        <w:t xml:space="preserve">По искане вх. № 503149/03.07.2023 г. от ЧСИ С. С., подкрепено от „СИТИ БИЛД 12“ ЕООД с молба /„становище“/ вх. № 503577/09.08.2023г., е поискано цялата внесена като обезпечение сума от 14 223,27 лв. да бъде преведена по специалната сметка на ЧСИ С. С. за погасяване на задължението на С. С. по изпълнително дело № 20208590400154 с взискател „СИТИ БИЛД 12“ ЕООД.</w:t>
        <w:tab/>
        <w:br/>
        <w:tab/>
        <w:t xml:space="preserve"/>
        <w:tab/>
        <w:br/>
        <w:tab/>
        <w:t xml:space="preserve">С определение № 50205/11.10.2023г. по т. д. № 1709/2022г. на ВКС, I т. о. е освободено внесеното по набирателна сметка на ВКС обезпечение в размер на 10 800 лв. чрез превод по банкова сметка с титуляр ЧСИ С. И. С., която сума да послужи за погасяване на задължението на С. Й. С. спрямо „Сити Билд 12“ЕООД по изпълнително дело № 20208590400154 по описа на ЧСИ С. С. с рег. № 856 с район на действие СГС и е оставена без уважение молба вх.№ 503577/09.08.2023г. /с пощенско клеймо от 08.08.2023г./ на „СИТИ БИЛД 12“ ЕООД с искане за освобождаване на разликата над 10 800 лв. до 14 223,27 лв., внесена от С. Й. С. като обезпечение по специалната сметка на ВКС за спиране на изпълнението на въззивно решение № 260503/10.02.2022 г. по в. гр. д.№ 10376/2020 г. на Софийски градски съд в обжалваната от вносителя част.</w:t>
        <w:tab/>
        <w:br/>
        <w:tab/>
        <w:t xml:space="preserve"/>
        <w:tab/>
        <w:br/>
        <w:tab/>
        <w:t xml:space="preserve">Изрично за пръв път в определението по чл.282, ал.5 ГПК съставът на ВКС е изложил мотиви, че горепосочената разлика е била надвнесена от молителя С. Й. С. при подаване на молбата по чл.282, ал.2 ГПК за спиране на изпълнението на въззивното решение и може да бъде поискана от същия за възстановяване. Следователно от момента на постановяване на определение № 50205/11.10.2023г. по т. д. № 1709/2022г. на ВКС, I т. о. е започнал да тече посоченият в чл.82 ГПК едногодишен срок, в който страната, която е надвнесла уточнената като обезпечение от ВКС сума, може да иска възстановяването й.</w:t>
        <w:tab/>
        <w:br/>
        <w:tab/>
        <w:t xml:space="preserve"/>
        <w:tab/>
        <w:br/>
        <w:tab/>
        <w:t xml:space="preserve">С ново искане на ЧСИ С. С. с рег. № 859 и район на действие СГС с вх. № 501642/15.08.2024 г. е поискано освобождаване на разликата над 10 800 лв. до 14 223,27 лв., внесена като обезпечение за спиране на изпълнението на обжалваното въззивно решение на СГС. В него са изложени доводи, че във връзка с предходно искане с вх. № 503149/03.07.2023г. на ЧСИ С. С., по реда на чл.282, ал.5 ГПК ВКС е освободил само сумата от 10 800 лв. и не е освободил разликата над нея до внесената от С. С. сума от 14 223,27 лв. По изпълнителното дело пред ЧСИ е постъпила молба от длъжника С. С. от 13.08.2024 г. съдебният изпълнител да изиска отново посочената разлика от 3 423,27 лв., която молба е приложена към искане вх. № 501642/15.08.2024 г.</w:t>
        <w:tab/>
        <w:br/>
        <w:tab/>
        <w:t xml:space="preserve"/>
        <w:tab/>
        <w:br/>
        <w:tab/>
        <w:t xml:space="preserve">С определение № 50054/15.10.2024 г. по т. д. № 1709/2022 г. на ВКС, I т. о. е оставено без уважение искането на ЧСИ, като отново са били изложени съображения, че сумата от 3 423,27 лв. може да бъде освободена само по надлежна молба от вносителя й, но не и по искане на ЧСИ.</w:t>
        <w:tab/>
        <w:br/>
        <w:tab/>
        <w:t xml:space="preserve"/>
        <w:tab/>
        <w:br/>
        <w:tab/>
        <w:t xml:space="preserve">Предвид изложеното, настоящият състав на ВКС намира следното:</w:t>
        <w:tab/>
        <w:br/>
        <w:tab/>
        <w:t xml:space="preserve"/>
        <w:tab/>
        <w:br/>
        <w:tab/>
        <w:t xml:space="preserve">Настоящата молба с вх. № 501985/15.10.2024 г. /п. кл. - 14.10.2024 г./ се явява уточнение на подадената пред ненадлежен орган на 13.10.2024 г. молба до ЧСИ за изискване на надвнесената като обезпечение по чл.282, ал.2, т.1 ГПК сума, която е постъпила във ВКС по т. д. № 1709/2022 г. с искане на ЧСИ на 15.08.2024 г. Към 15.08.2024 г. не е изтекъл срокът по чл.82 ГПК.</w:t>
        <w:tab/>
        <w:br/>
        <w:tab/>
        <w:t xml:space="preserve"/>
        <w:tab/>
        <w:br/>
        <w:tab/>
        <w:t xml:space="preserve">Както е посочено и в предходните определения по чл.282, ал.5 ГПК внесената гаранция обезпечава само присъдената сума, на осн. чл.282, ал.2, т.1 ГПК, т. е. в настоящия случай главницата от 10 800 лв. Вземанията за изтекли след предявяване на иска лихви са предмет на бъдещ изпълнителен процес и те не са обхванати от даденото по чл.282, ал.2 ГПК обезпечение. В подкрепа на горното е и приетото в разясненията по т.1 от ТР № 6/2014г. на ОСГТК на ВКС, според които в хипотезата на чл.282, ал.2, т.1 ГПК изискването за размера на заложената парична сума е същата да съответства на присъдената по невлязлото в сила осъдително въззивно решение сума.</w:t>
        <w:tab/>
        <w:br/>
        <w:tab/>
        <w:t xml:space="preserve"/>
        <w:tab/>
        <w:br/>
        <w:tab/>
        <w:t xml:space="preserve">От направената на справка на 14.09.2024 г. от счетоводител при ВКС е видно, че остатъкът от обезпечението в размер на 3423,27 лв. се намира по набирателната сметка на ВКС.</w:t>
        <w:tab/>
        <w:br/>
        <w:tab/>
        <w:t xml:space="preserve"/>
        <w:tab/>
        <w:br/>
        <w:tab/>
        <w:t xml:space="preserve">Следователно разликата над 10 800 лв. до 14 223,27 лв. е надвнесена и подлежи на връщане на вносителя, като изрично той е поискал превеждане по сметка на ЧСИ Ст.С. .</w:t>
        <w:tab/>
        <w:br/>
        <w:tab/>
        <w:t xml:space="preserve"/>
        <w:tab/>
        <w:br/>
        <w:tab/>
        <w:t xml:space="preserve">С оглед на гореизложеното, състав на ВКС, I т. о. </w:t>
        <w:tab/>
        <w:br/>
        <w:tab/>
        <w:t xml:space="preserve"/>
        <w:tab/>
        <w:br/>
        <w:tab/>
        <w:t xml:space="preserve"> ОПРЕДЕЛИ :</w:t>
        <w:tab/>
        <w:br/>
        <w:tab/>
        <w:t xml:space="preserve"/>
        <w:tab/>
        <w:br/>
        <w:tab/>
        <w:t xml:space="preserve">ОСВОБОЖДАВА внесеното по набирателна сметка на ВКС обезпечение в размер на 3423,27 лв., като тази сума да се преведе по посочената банкова сметка с титуляр Частен съдебен изпълнител С. И. С. в „Общинска Банка“АД IBAN: [банкова сметка], BIC: SOMB BGSF, която сума да послужи за погасяване на задължението на С. Й. С. спрямо „Сити Билд 12“ЕООД по изпълнително дело № 20208590400154 по описа на ЧСИ С. С. с рег. № 856 с район на действие СГС.</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