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№8321/29.09.2022 по адм. д. №140/2022 на ВАС, VI о., докладвано от председателя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8321 София, 29.09.2022 г.</w:t>
        <w:tab/>
        <w:br/>
        <w:tab/>
        <w:t xml:space="preserve">Върховният административен съд на Република България - Шесто отделение, в закрито заседание в състав: ПРЕДСЕДАТЕЛ: ТОДОР ТОДОРОВ ЧЛЕНОВЕ: РОСЕН ВАСИЛЕВХАЙГУХИ БОДИКЯН при секретар и с участието на прокурора изслуша докладваното от председателя ТОДОР ТОДОРОВ по административно дело № 140 / 2022 г.</w:t>
        <w:tab/>
        <w:br/>
        <w:tab/>
        <w:t xml:space="preserve">Производство по чл. 248 и сл. ГПК вр. с чл. 144 АПК.</w:t>
        <w:tab/>
        <w:br/>
        <w:tab/>
        <w:t xml:space="preserve">Образувано е по молба на директора на ТП на НОИ – Ямбол, чрез юрисконсулт Стоянова, квалифицирана от молителя по чл. 175, ал.1 АПК - за поправка на очевидна фактическа грешка в решение № 5278 / 01.06.2022 г. по адм. дело № 140 / 2022 г. на Върховния административен съд, шесто отделение. Твърди се, че в диспозитива на съдебния акт, с който са присъдени разноските погрешно е посочен като страна Националният осигурителен институт, вместо Териториалното поделение на Националния осигурителен институт.</w:t>
        <w:tab/>
        <w:br/>
        <w:tab/>
        <w:t xml:space="preserve">Настоящият състав на Върховния административен съд счита, че правната квалификация на искането, направена от молителя е неточна.</w:t>
        <w:tab/>
        <w:br/>
        <w:tab/>
        <w:t xml:space="preserve">Касае се за производство по чл. 248 и сл. ГПК вр. с чл. 144 АПК защото се иска изменение на съдебното решение в частта му за разноските (в случая замяната на страната титуляр в полза на която са присъдени разноски – Националният осигурителен институт с друга страна – ТП на НОИ - Ямбол).</w:t>
        <w:tab/>
        <w:br/>
        <w:tab/>
        <w:t xml:space="preserve">Очевидна фактическа грешка (ОФГ) е налице в случаите когато съдът е допуснал грешки в пресмятането или други подобни неточности (чл.175 АПК), т. е. при всяко несъответствие между формираната действителна воля на съда, видна от мотивите към съдебното решение, и нейното външно изразяване в текста на самото съдебно решение, т. е. в неговия диспозитив.</w:t>
        <w:tab/>
        <w:br/>
        <w:tab/>
        <w:t xml:space="preserve">В случая никъде в мотивите на своето съдебно решение Върховният административен съд не е посочил, че страната, която има право на разноски за касационната инстанция е ТП на НОИ – Ямбол. Мотивите на съда в частта за разноските гласят: „Предвид изхода но спора в тежест на касатора следва да бъдат поставени заявените от ответника по касационната жалба разноски, които на основание чл. 78, ал.8 ГПК, вр. с чл. 24 от Наредбата за заплащането на правната помощ и чл. 144 АПК съдът определя в размер на 100,00 лева.“</w:t>
        <w:tab/>
        <w:br/>
        <w:tab/>
        <w:t xml:space="preserve">Ответник по касационната жалба е директорът на ТП на НОИ – Ямбол – в качеството му на административен орган.</w:t>
        <w:tab/>
        <w:br/>
        <w:tab/>
        <w:t xml:space="preserve">Разпоредбата на чл. 143, ал.1 АПК сочи, че когато съдът отмени обжалвания административен акт или отказа да бъде издаден административен акт, държавните такси, разноските по производството и възнаграждението за един адвокат, ако подателят е имал такъв се възстановяват от бюджета на органа, издал отменения акт или отказ. Ал.3 на същия текст гласи, че когато съдът отхвърли оспорването или прекрати производството, ответникът (в случая това е административният орган) има право на разноски, освен ако с поведението си е дал повод за завеждане на делото, включително юрисконсултско възнаграждение, определено съгласно чл. 37 от Закона за правната помощ.</w:t>
        <w:tab/>
        <w:br/>
        <w:tab/>
        <w:t xml:space="preserve">Отговорността за разноски е обективна и невиновна. Тя не е отговорност за вреди, защото обхваща само направените разноски, чието присъждане законодателят е предвидил.</w:t>
        <w:tab/>
        <w:br/>
        <w:tab/>
        <w:t xml:space="preserve">Отговорността за разноски и в гражданския процес (чийто разпоредби намират субсидиарно приложение) и в административния процес по своята правна природа е регулирана от правоотношение по равнопоставеност, поради което и предполага правосубектност по смисъла на гражданското право както на носителя на задължението, така и на носителя на правото.</w:t>
        <w:tab/>
        <w:br/>
        <w:tab/>
        <w:t xml:space="preserve">С 1, т.6 ДР на АПК, озаглавен „Поемане на разноски от административен орган" е уредена само първата от посочените две хипотези, но по аналогия на закона и предвид характера на правоотношението това правило следва да се приложи и за втората.</w:t>
        <w:tab/>
        <w:br/>
        <w:tab/>
        <w:t xml:space="preserve">Поемането на разноски (съответно правото на такива) от административния орган е поемане на разноските от юридическото лице, в структурата на което е административният орган (1, т.6 ДР на АПК).</w:t>
        <w:tab/>
        <w:br/>
        <w:tab/>
        <w:t xml:space="preserve">Съгласно чл. 9, ал.1 и ал.2 от Правилника за организацията и дейността на Националния осигурителен институт, той се състои от централно управление и териториални поделения. Териториалният обхват и седалищата на териториалните поделения са съгласно границите и административните центрове на областите в Република България, утвърдени с указ на президента на Република България. Териториалните поделения на института се откриват и закриват със заповед на управителя на института и като обслужваща администрация те са без персонификация (както административна, така и гражданска). Юридическото лице е Националният осигурителен институт и единствено той в качеството си на персонифициран субект на гражданското право може да отговаря за задължения или да има права по правоотношения на равнопоставеност, каквото е това за деловодните разноски.</w:t>
        <w:tab/>
        <w:br/>
        <w:tab/>
        <w:t xml:space="preserve">По изложените съображения искането за изменение на касационното решение в частта му за разноските е неоснователно и следва да бъде отхвърлено.</w:t>
        <w:tab/>
        <w:br/>
        <w:tab/>
        <w:t xml:space="preserve">Водим от горното и на основание чл. 248, ал.3 ГПК вр. с чл. 144 АПК, Върховният административен съд, шесто отделение</w:t>
        <w:tab/>
        <w:br/>
        <w:tab/>
        <w:t xml:space="preserve">ОПРЕДЕЛИ:</w:t>
        <w:tab/>
        <w:br/>
        <w:tab/>
        <w:t xml:space="preserve">ОТХВЪРЛЯ искането на директора на ТП на НОИ – Ямбол за изменение на решение № 5278 / 01.06.2022 г. по адм. дело № 140 / 2022 г. на Върховния административен съд, шесто отделение в частта му за разноските.</w:t>
        <w:tab/>
        <w:br/>
        <w:tab/>
        <w:t xml:space="preserve">ОПРЕДЕЛЕНИЕТО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ТОДОР ТОДОРОВ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РОСЕН ВАСИЛЕВ/п/ ХАЙГУХИ БОДИКЯН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