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№141/21.10.2020 по търг. д. №1288/2019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Р - № 141</w:t>
        <w:tab/>
        <w:br/>
        <w:tab/>
        <w:t xml:space="preserve"> </w:t>
        <w:tab/>
        <w:br/>
        <w:tab/>
        <w:t xml:space="preserve">София, 21 октомври 2020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съдебно заседание на двадесет и първи октомври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 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при участието на секретаря СИЛВИАНА ШИШКОВА</w:t>
        <w:tab/>
        <w:br/>
        <w:tab/>
        <w:t xml:space="preserve"> </w:t>
        <w:tab/>
        <w:br/>
        <w:tab/>
        <w:t xml:space="preserve">сложи за разглеждане търговско дело № 1288 по описа за 2019 година,</w:t>
        <w:tab/>
        <w:br/>
        <w:tab/>
        <w:t xml:space="preserve"> </w:t>
        <w:tab/>
        <w:br/>
        <w:tab/>
        <w:t xml:space="preserve">докладвано от съдията БОНКА ЙОНКОВА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ГПК.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10, 47 часа, страните се представиха така: </w:t>
        <w:tab/>
        <w:br/>
        <w:tab/>
        <w:t xml:space="preserve"> </w:t>
        <w:tab/>
        <w:br/>
        <w:tab/>
        <w:t xml:space="preserve">МОЛИТЕЛЯТ - Петрол холдинг АД /в неплатежспособност/ – редовно и своевременно призован с призовка, се представлява от изпълнителния директор О. Т. - лично и от адв.. Ш, редовно упълномощена, с пълномощно представено по делото. </w:t>
        <w:tab/>
        <w:br/>
        <w:tab/>
        <w:t xml:space="preserve"> </w:t>
        <w:tab/>
        <w:br/>
        <w:tab/>
        <w:t xml:space="preserve">ОТВЕТНИКЪТ по молбата за отмяна - Н. П ЕООД в несъстоятелност - нередовно призован, не изпраща представител.</w:t>
        <w:tab/>
        <w:br/>
        <w:tab/>
        <w:t xml:space="preserve"> </w:t>
        <w:tab/>
        <w:br/>
        <w:tab/>
        <w:t xml:space="preserve">ОТВЕТНИКЪТ по молбата за отмяна - Е. Х. Л [населено място] - редовно и своевременно призован с призовка, се представлява от адв. Т. редовно упълномощен, с пълномощно представено по делото.</w:t>
        <w:tab/>
        <w:br/>
        <w:tab/>
        <w:t xml:space="preserve"> </w:t>
        <w:tab/>
        <w:br/>
        <w:tab/>
        <w:t xml:space="preserve">ОТВЕТНИКЪТ по молбата за отмяна -Еврокапитал - България ЕАД - редовно и своевременно призован с призовка, не изпраща представител.</w:t>
        <w:tab/>
        <w:br/>
        <w:tab/>
        <w:t xml:space="preserve"> </w:t>
        <w:tab/>
        <w:br/>
        <w:tab/>
        <w:t xml:space="preserve">ОТВЕТНИКЪТ по молбата за отмяна -Петрол АД - редовно и своевременно призован с призовка, не изпраща представител.</w:t>
        <w:tab/>
        <w:br/>
        <w:tab/>
        <w:t xml:space="preserve"> </w:t>
        <w:tab/>
        <w:br/>
        <w:tab/>
        <w:t xml:space="preserve">ОТВЕТНИКЪТ по молбата за отмяна -БПИ АД - редовно и своевременно призован с призовка, не изпраща представител.</w:t>
        <w:tab/>
        <w:br/>
        <w:tab/>
        <w:t xml:space="preserve"> </w:t>
        <w:tab/>
        <w:br/>
        <w:tab/>
        <w:t xml:space="preserve">ОТВЕТНИКЪТ по молбата за отмяна -Транс експрес ойл ЕООД - редовно и своевременно призован с призовка, не изпраща представител.</w:t>
        <w:tab/>
        <w:br/>
        <w:tab/>
        <w:t xml:space="preserve"> </w:t>
        <w:tab/>
        <w:br/>
        <w:tab/>
        <w:t xml:space="preserve">ОТВЕТНИКЪТ по молбата за отмяна - Ню - Ко Загора ЕООД – редовно и своевременно призован с призовка, не изпраща представител.</w:t>
        <w:tab/>
        <w:br/>
        <w:tab/>
        <w:t xml:space="preserve"> </w:t>
        <w:tab/>
        <w:br/>
        <w:tab/>
        <w:t xml:space="preserve">ОТВЕТНИКЪТ по молбата за отмяна -Инвестбанк АД - редовно и своевременно призован с призовка, не изпраща представител.</w:t>
        <w:tab/>
        <w:br/>
        <w:tab/>
        <w:t xml:space="preserve"> </w:t>
        <w:tab/>
        <w:br/>
        <w:tab/>
        <w:t xml:space="preserve">В. К. С, Търговска колегия, второ отделение ДОКЛАДВА постъпила писмена молба с вх. № 7861 от 14.10.2020 г. за оттегляне на молбата за отмяна.</w:t>
        <w:tab/>
        <w:br/>
        <w:tab/>
        <w:t xml:space="preserve"> </w:t>
        <w:tab/>
        <w:br/>
        <w:tab/>
        <w:t xml:space="preserve">Адв. Шишкова - Действително е подадена тази молба подписана лично от изпълнителния директор на дружеството, който присъства в залата, за да потвърди подаването й.</w:t>
        <w:tab/>
        <w:br/>
        <w:tab/>
        <w:t xml:space="preserve"> </w:t>
        <w:tab/>
        <w:br/>
        <w:tab/>
        <w:t xml:space="preserve">О. Т. - изпълнителен директор на „Петрол холдинг“ АД /в неплатежоспособност/ - Поддържам подадената и подписана от мен молба.</w:t>
        <w:tab/>
        <w:br/>
        <w:tab/>
        <w:t xml:space="preserve"> </w:t>
        <w:tab/>
        <w:br/>
        <w:tab/>
        <w:t xml:space="preserve">Адв. Т. – Сега разбирам, че има молба за оттегляне на молбата за отмяна. Считам, че това е пореден опит за злоупотреба с процесуални права, поради обстоятелството, че решението по същество на делото не подлежи на обжалване докато прекратяването на делото въз основа на молбата за оттегляне подлежи на обжалване с частна жалба. Идеята на молителят е да спечели още една година в производства по оспорване на самото прекратяване на делото, което ще бъде направено по тяхна молба. Няма смисъл да казвам по натам какво би се случило с начина, по който ще се развие производството, но това е основната причина. Представям актуално пълномощно във връзка с указанията, дадени ни от предходното с. з., със съответна заверка.</w:t>
        <w:tab/>
        <w:br/>
        <w:tab/>
        <w:t xml:space="preserve"> </w:t>
        <w:tab/>
        <w:br/>
        <w:tab/>
        <w:t xml:space="preserve">В. К. С, Търговска колегия, второ отделение, като взе предвид че молбата за оттегляне на молбата за отмяна е подадена от единствения представляващ дружеството, счита, че са налице предпоставките на чл. 233 ГПК, поради което:ОПРЕДЕЛИ: ПРЕКРАТЯВА производството по т. д. № 1288 по описа за 2019 г. на ВКС, ІІ т. о.</w:t>
        <w:tab/>
        <w:br/>
        <w:tab/>
        <w:t xml:space="preserve"> </w:t>
        <w:tab/>
        <w:br/>
        <w:tab/>
        <w:t xml:space="preserve">Определението за прекратяване може да се обжалва с частна жалба пред друг тричленен състав на ВКС, ТК в едноседмичен срок от днес за молителя Петрол холдинг АД /в неплатежспособност/ и за ответника Е. Х. Л [населено място] и от получаване на съобщението за останалите страни.</w:t>
        <w:tab/>
        <w:br/>
        <w:tab/>
        <w:t xml:space="preserve"> </w:t>
        <w:tab/>
        <w:br/>
        <w:tab/>
        <w:t xml:space="preserve">След изготвяне на протокола от днешното с. з. делото да се докладва на състава за произнасяне по молбата за издаване на изпълнителен лист.</w:t>
        <w:tab/>
        <w:br/>
        <w:tab/>
        <w:t xml:space="preserve"> </w:t>
        <w:tab/>
        <w:br/>
        <w:tab/>
        <w:t xml:space="preserve"> Разглеждането на делото приключи в 10, 54 часа.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