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№437/19.10.2009 по гр. д. №395/2009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№.437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19.10.2009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четиринадесети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395 по описа на Върховния касационен съд за 2009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2, във вр. с ал. 1, т. 1 ГПК и е образувано по частната жалба на С. П. Л. от гр. Л., против определението с № 112 от 28.07.2009 год. по гр. д. № 619/2009 год. на ВКС, ІІ г. о., с което е оставена без разглеждане молбата му за отмяна на решение № 167 от 26.02.2009 год. по гр. д. № 4731/2007 год. на ВКС, ІІ г. о., по реда на чл. 303 и сл. ГПК, като процесуално недопустима.</w:t>
        <w:tab/>
        <w:br/>
        <w:tab/>
        <w:t xml:space="preserve"> </w:t>
        <w:tab/>
        <w:br/>
        <w:tab/>
        <w:t xml:space="preserve">Жалбоподателят поддържа становище за незаконосъобразност на обжалвания съдебен акт, като счита, че е налице основание за отмяна на влязлото в сила решение на ВКС, представляващо наличие на ново писмено доказателство, и това е самото решение, чиято отмяна е поискана. Поддържа и оплаквания по същество на спора, приключил със същото решение, като моли определението да бъде отменено и се допусне до разглеждане подадената молба за отмяна.</w:t>
        <w:tab/>
        <w:br/>
        <w:tab/>
        <w:t xml:space="preserve"> </w:t>
        <w:tab/>
        <w:br/>
        <w:tab/>
        <w:t xml:space="preserve">Ответниците по частната жалба не са взели становище по нея.</w:t>
        <w:tab/>
        <w:br/>
        <w:tab/>
        <w:t xml:space="preserve"> </w:t>
        <w:tab/>
        <w:br/>
        <w:tab/>
        <w:t xml:space="preserve"> Върховният касационен съд, в настоящият си състав на ІІ г. о., като обсъди изложените в частната жалба доводи във връзка с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същата е в срока по чл. 275 ГПК и е насочена против акт, подлежащ на обжалване, съгласно чл. 274, ал. 2 ГПК. Поради това и настоящето производство е процесуално допустимо.</w:t>
        <w:tab/>
        <w:br/>
        <w:tab/>
        <w:t xml:space="preserve"> </w:t>
        <w:tab/>
        <w:br/>
        <w:tab/>
        <w:t xml:space="preserve"> Разгледана по същество, жалбата е неоснователна, поради следните съображения: </w:t>
        <w:tab/>
        <w:br/>
        <w:tab/>
        <w:t xml:space="preserve"> </w:t>
        <w:tab/>
        <w:br/>
        <w:tab/>
        <w:t xml:space="preserve"> За да остави без разглеждане подадената против решението на ВКС от 26.02.2009 год. по гр. д. № 4731/2007 год. молба за отмяна, тричленният състав на ВКС, ІІ г. о. в обжалваното определение при проверката на допустимостта й, съгласно чл. 307, ал. 1 ГПК, е приел, че същата не съдържа нито едно от конкретните фактически основания, установени в нормата на чл. 303 ГПК. Изложени са основания, представляващи касационни оплаквания за допуснати от касационния съд процесуални нарушения, които не могат да се обсъждат в отменителното производство. По-нататъшен правораздавателен контрол относно правилността на касационното решение законът не предвижда и с оглед липсата на посочени основания за отмяна по реда на извънредния извънинстанционен контрол, то и молбата за отмяна е процесуално недопустима.</w:t>
        <w:tab/>
        <w:br/>
        <w:tab/>
        <w:t xml:space="preserve"> </w:t>
        <w:tab/>
        <w:br/>
        <w:tab/>
        <w:t xml:space="preserve"> Изводът в обжалваното определение се споделя и от настоящия тричленен състав на ВКС, поради което и същото следва да се остави в сила. </w:t>
        <w:tab/>
        <w:br/>
        <w:tab/>
        <w:t xml:space="preserve"> </w:t>
        <w:tab/>
        <w:br/>
        <w:tab/>
        <w:t xml:space="preserve">Правилно предходният състав е приел, че в подадената молба не са посочени основания за исканата отмяна, съгласно чл. 303, ал. 1 ГПК, поради което и отменително производство не може да се допусне. Изложените в нея доводи представляват касационни оплаквания за неправилност на решението, за разглеждането на които е изчерпан инстанционният контрол, с постановяване на решението на ВКС. Извънредното производство за отмяна по реда на чл. 303 и сл. ГПК изисква наличие на някое от посочените в закона основания за отмяна, каквито не са изложени в подадената молба. Поради това и правилно съдът в обжалваното определение е приел същата за недопустима и я е оставил без разглеждане.</w:t>
        <w:tab/>
        <w:br/>
        <w:tab/>
        <w:t xml:space="preserve"> </w:t>
        <w:tab/>
        <w:br/>
        <w:tab/>
        <w:t xml:space="preserve">Соченото в частната жалба като основание за отмяна – самото решение, чиято отмяна се иска, освен, че не е такова, по смисъла на чл. 303, ал. 1, т. 1 ГПК, не представлява и основание по същество на настоящата жалба, което да обуслови различен извод. Такива не представляват и отново поддържаните оплаквания за неправилността на решението на касационната инстанция, чиято отмяна се иска. Постановеното от предходния тричленен състав определение, като правилно постановен съдебен акт, следва да се остави в сила, водим от което настоящият състав на ВКС, ІІ г.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определението с № 112 от 28.07.2009 год. по гр. д. № 619/2009 год. на ВКС, ІІ г. о., с което е оставена без разглеждане молбата на д-р С. П. Л. от гр. Л. за отмяна на решение № 167 от 26.02.2009 год. по гр. д. № 4731/2007 год. на ВКС, ІІ г. о., като процесуално недопустима.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