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№850/27.10.2009 по гр. д. №3571/2008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отмяна-нови писмени доказателства</w:t>
        <w:tab/>
        <w:br/>
        <w:tab/>
        <w:t xml:space="preserve"> </w:t>
        <w:tab/>
        <w:br/>
        <w:tab/>
        <w:t xml:space="preserve">Отмяна на влязло в сила решение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№ 850</w:t>
        <w:tab/>
        <w:br/>
        <w:tab/>
        <w:t xml:space="preserve"/>
        <w:tab/>
        <w:br/>
        <w:tab/>
        <w:t xml:space="preserve"> Сфия, 27.10.2009 г.</w:t>
        <w:tab/>
        <w:br/>
        <w:tab/>
        <w:t xml:space="preserve"/>
        <w:tab/>
        <w:br/>
        <w:tab/>
        <w:t xml:space="preserve"> В ИМЕТО НА НАРОДА </w:t>
        <w:tab/>
        <w:br/>
        <w:tab/>
        <w:t xml:space="preserve"/>
        <w:tab/>
        <w:br/>
        <w:tab/>
        <w:t xml:space="preserve"> Върховният касационен съд на Република България, състав на първо гражданско отделение, в открито заседание на двадесет и втори октомври две хиляди и девета година, в състав:</w:t>
        <w:tab/>
        <w:br/>
        <w:tab/>
        <w:t xml:space="preserve"/>
        <w:tab/>
        <w:br/>
        <w:tab/>
        <w:t xml:space="preserve"> Председател: ДОБРИЛА ВАСИЛЕВА</w:t>
        <w:tab/>
        <w:br/>
        <w:tab/>
        <w:t xml:space="preserve"/>
        <w:tab/>
        <w:br/>
        <w:tab/>
        <w:t xml:space="preserve"> Членове: МАРГАРИТА СОКОЛОВА</w:t>
        <w:tab/>
        <w:br/>
        <w:tab/>
        <w:t xml:space="preserve"/>
        <w:tab/>
        <w:br/>
        <w:tab/>
        <w:t xml:space="preserve">ГЪЛЪБИНА ГЕНЧЕВА </w:t>
        <w:tab/>
        <w:br/>
        <w:tab/>
        <w:t xml:space="preserve"/>
        <w:tab/>
        <w:br/>
        <w:tab/>
        <w:t xml:space="preserve"> при секретаря Е. Петрова, като разгледа докладваното от съдия Генчева гр. д.№3571 по описа за 2008г.,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303, т. 1 от ГПК.</w:t>
        <w:tab/>
        <w:br/>
        <w:tab/>
        <w:t xml:space="preserve"/>
        <w:tab/>
        <w:br/>
        <w:tab/>
        <w:t xml:space="preserve"> Образувано е по молба на П. И. П. от [населено място] за отмяна на влязлото в сила решение №3 от 12.03.08г. по гр. д.№736/07г. на ВКС, V ГО. </w:t>
        <w:tab/>
        <w:br/>
        <w:tab/>
        <w:t xml:space="preserve"> </w:t>
        <w:tab/>
        <w:br/>
        <w:tab/>
        <w:t xml:space="preserve"> Молбата се основава на твърдение, че след приключване на делото, молителят е открил ново писмено доказателство – нотариален акт №41, т. 17, рег.№9471, н. д.№1740/07г., който е от съществено значение за правилното разрешаване на правния спор. </w:t>
        <w:tab/>
        <w:br/>
        <w:tab/>
        <w:t xml:space="preserve"> </w:t>
        <w:tab/>
        <w:br/>
        <w:tab/>
        <w:t xml:space="preserve"> Ответникът в производството З. „Я.” [населено място], Р. област оспорва молбата. </w:t>
        <w:tab/>
        <w:br/>
        <w:tab/>
        <w:t xml:space="preserve"> </w:t>
        <w:tab/>
        <w:br/>
        <w:tab/>
        <w:t xml:space="preserve"> Върховният касационен съд, състав на първо гражданско отделение намира молбата за процесуално допустима, а разгледана по същество – неоснователна. Съображенията за това са следните:</w:t>
        <w:tab/>
        <w:br/>
        <w:tab/>
        <w:t xml:space="preserve"/>
        <w:tab/>
        <w:br/>
        <w:tab/>
        <w:t xml:space="preserve"> С атакуваното решение състав на Върховния касационен съд е оставил в сила решение №712 от 08.12.06г. по гр. д.№1055/06г. на Русенския окръжен съд, с което е било потвърдено първоинстанционното решение – признат е за нищожен на основание чл. 26, ал. 1, т. 1 от ЗЗД договор за продажба, оформен с нот. акт №111, т.ХІV, рег.№6156, н. д.№1033/2005г., с който ищецът З. „Я.” е продал на ответника П. И. П. ремонтна работилница с площ от 372 кв. м. в [населено място], Р. област. </w:t>
        <w:tab/>
        <w:br/>
        <w:tab/>
        <w:t xml:space="preserve"> </w:t>
        <w:tab/>
        <w:br/>
        <w:tab/>
        <w:t xml:space="preserve"> В. съд е приел, че продажбата по нот. акт №111/05г. е извършена в нарушение на чл. 26, ал. 3 от ЗК, съгласно който председателят на кооперацията извършва сделки на разпореждане по чл. 15, ал. 3, т. 10 от ЗК въз основа на предварително решение на общото събран</w:t>
        <w:tab/>
        <w:br/>
        <w:tab/>
        <w:t xml:space="preserve"/>
        <w:tab/>
        <w:br/>
        <w:tab/>
        <w:t xml:space="preserve">ие. В случая такова предварително решение е било взето с протокол от 09.12.05г., но то е нищожно и не поражда правно действие, тъй като при свикването на общото събрание и при вземане на решението са били нарушени изискванията на чл. 16, ал. 1 от ЗК и чл. 18, ал. 2 от ЗК. </w:t>
        <w:tab/>
        <w:br/>
        <w:tab/>
        <w:t xml:space="preserve"> </w:t>
        <w:tab/>
        <w:br/>
        <w:tab/>
        <w:t xml:space="preserve"> Представеното в настоящото производство писмено доказателство - нотариален акт №41, т. 17, рег.№9471, н. д.№1740/07г. не може да послужи като основание за отмяна на влязлото в сила решение по чл. 303, т. 1 от ГПК, тъй като то е създадено след приключване на делото във въззивната инстанция, а чл. 303, т. 1 от ГПК има предвид доказателства, които са съществували при висящността на спора в инстанциите по същество, но не са били известни на страната и въпреки доброто водене на делото, тя не е могла да узнае за тях или да се снабди с тях и да ги представи пред съда. По-важното в случая обаче е това, че “новото” доказателство няма никакво значение за постановяване на правилно решение по иска с правно основание чл. 26, ал. 1 от ЗЗД. Предмет на делото е била валидността на продажбата по нот. акт №111/05г. Последващата продажба по нот. акт №41/07г., с който З. „Я.” се е разпоредила със същия имот в полза на друго лице, няма никакво отношение към повдигнатия правен спор за валидността на предходната продажба. Дори втората продажба да е също нищожна, както твърди молителят, това обстоятелство по никакъв начин не се отразява на нищожността на предходната продажба, която е била предмет на правния спор, разрешен окончателно с атакуваното съдебно решение на ВКС. </w:t>
        <w:tab/>
        <w:br/>
        <w:tab/>
        <w:t xml:space="preserve"> </w:t>
        <w:tab/>
        <w:br/>
        <w:tab/>
        <w:t xml:space="preserve"> Не следва да се обсъждат оплакванията за неправилност на атакуваното решение, тъй като те не могат да бъдат предмет на производство по молба за отмяна на влязло в сила решение. </w:t>
        <w:tab/>
        <w:br/>
        <w:tab/>
        <w:t xml:space="preserve"> </w:t>
        <w:tab/>
        <w:br/>
        <w:tab/>
        <w:t xml:space="preserve"> Водим от изложеното</w:t>
        <w:tab/>
        <w:br/>
        <w:tab/>
        <w:t xml:space="preserve"/>
        <w:tab/>
        <w:br/>
        <w:tab/>
        <w:t xml:space="preserve">, </w:t>
        <w:tab/>
        <w:br/>
        <w:tab/>
        <w:t xml:space="preserve"> </w:t>
        <w:tab/>
        <w:br/>
        <w:tab/>
        <w:t xml:space="preserve">Върховният касационен съд, състав на първо гражданско отделение </w:t>
        <w:tab/>
        <w:br/>
        <w:tab/>
        <w:t xml:space="preserve"/>
        <w:tab/>
        <w:br/>
        <w:tab/>
        <w:t xml:space="preserve">РЕШИ: </w:t>
        <w:tab/>
        <w:br/>
        <w:tab/>
        <w:t xml:space="preserve"/>
        <w:tab/>
        <w:br/>
        <w:tab/>
        <w:t xml:space="preserve"> ОСТАВЯ БЕЗ УВАЖЕНИЕ </w:t>
        <w:tab/>
        <w:br/>
        <w:tab/>
        <w:t xml:space="preserve"> </w:t>
        <w:tab/>
        <w:br/>
        <w:tab/>
        <w:t xml:space="preserve">молбата на П. И. П. от [населено място] за отмяна на влязлото в сила решение №3 от 12.03.08г. по гр. д.№736/07г. на ВКС, V ГО. </w:t>
        <w:tab/>
        <w:br/>
        <w:tab/>
        <w:t xml:space="preserve"> </w:t>
        <w:tab/>
        <w:br/>
        <w:tab/>
        <w:t xml:space="preserve"> Решението не подлежи на обжалване. </w:t>
        <w:tab/>
        <w:br/>
        <w:tab/>
        <w:t xml:space="preserve"/>
        <w:tab/>
        <w:br/>
        <w:tab/>
        <w:t xml:space="preserve">ПРЕДСЕДАТЕЛ: </w:t>
        <w:tab/>
        <w:br/>
        <w:tab/>
        <w:t xml:space="preserve"/>
        <w:tab/>
        <w:br/>
        <w:tab/>
        <w:t xml:space="preserve">ЧЛЕНОВЕ: 1. 2.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