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№351/04.10.2012 по гр. д. №585/2012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№ 351 </w:t>
        <w:tab/>
        <w:br/>
        <w:tab/>
        <w:t xml:space="preserve"> </w:t>
        <w:tab/>
        <w:br/>
        <w:tab/>
        <w:t xml:space="preserve"> София, 04.10.2012 година 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/>
        <w:tab/>
        <w:br/>
        <w:tab/>
        <w:t xml:space="preserve">на Република БЪЛГАРИЯ, ПЪРВО </w:t>
        <w:tab/>
        <w:br/>
        <w:tab/>
        <w:t xml:space="preserve"> </w:t>
        <w:tab/>
        <w:br/>
        <w:tab/>
        <w:t xml:space="preserve"> отделение в открито съдебно заседание на първи октомври, две хиляди и дванадесета година в състав:</w:t>
        <w:tab/>
        <w:br/>
        <w:tab/>
        <w:t xml:space="preserve"/>
        <w:tab/>
        <w:br/>
        <w:tab/>
        <w:t xml:space="preserve"> ПРЕДСЕДАТЕЛ: Костадинка Арсова </w:t>
        <w:tab/>
        <w:br/>
        <w:tab/>
        <w:t xml:space="preserve"> </w:t>
        <w:tab/>
        <w:br/>
        <w:tab/>
        <w:t xml:space="preserve"> ЧЛЕНОВЕ: Зоя Атанасова </w:t>
        <w:tab/>
        <w:br/>
        <w:tab/>
        <w:t xml:space="preserve"/>
        <w:tab/>
        <w:br/>
        <w:tab/>
        <w:t xml:space="preserve"> Даниела Даниела Стоянова </w:t>
        <w:tab/>
        <w:br/>
        <w:tab/>
        <w:t xml:space="preserve"> </w:t>
        <w:tab/>
        <w:br/>
        <w:tab/>
        <w:t xml:space="preserve">При участието на секретаря Даниела Цветкова като разгледа докладваното от съдия Костадинка Арсова </w:t>
        <w:tab/>
        <w:br/>
        <w:tab/>
        <w:t xml:space="preserve"> </w:t>
        <w:tab/>
        <w:br/>
        <w:tab/>
        <w:t xml:space="preserve">гр. д. N 585</w:t>
        <w:tab/>
        <w:br/>
        <w:tab/>
        <w:t xml:space="preserve"> </w:t>
        <w:tab/>
        <w:br/>
        <w:tab/>
        <w:t xml:space="preserve"> по описа за </w:t>
        <w:tab/>
        <w:br/>
        <w:tab/>
        <w:t xml:space="preserve"> </w:t>
        <w:tab/>
        <w:br/>
        <w:tab/>
        <w:t xml:space="preserve">2012 година</w:t>
        <w:tab/>
        <w:br/>
        <w:tab/>
        <w:t xml:space="preserve"> </w:t>
        <w:tab/>
        <w:br/>
        <w:tab/>
        <w:t xml:space="preserve"> и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303 от Гражданско процесуалния кодекс.</w:t>
        <w:tab/>
        <w:br/>
        <w:tab/>
        <w:t xml:space="preserve"> </w:t>
        <w:tab/>
        <w:br/>
        <w:tab/>
        <w:t xml:space="preserve">Молба за отмяна е подадена срещу определение № 400 от 24.10.2011 г., постановено по гр. д. № 438 от 2011 г. на ВКС, І г. о. от физическите лица, които не са участници в съдебният процес: М. П. К., К. И. З., Н. Д. К., Т. Р. Стоянова и С. И. С., Молбата е подадена и от Т.”К” – в ликвидация с ликвидатор Т. П. М. и адв. Пълномощник Т. Ц. Ж. и Т.Е.” с ЕИК[ЕИК] представлявана от председателя К. И. З. и адв. А. Ц. Ж.. Молбата се подържа на основание чл. 303, ал. 1, т. 5 ГПК като се посочва, че молителите не са били надлежно представлявани при постановяване на атакуваното определение.</w:t>
        <w:tab/>
        <w:br/>
        <w:tab/>
        <w:t xml:space="preserve"> </w:t>
        <w:tab/>
        <w:br/>
        <w:tab/>
        <w:t xml:space="preserve">Ответникът Т.”К.”, [населено място] с председател М. С. К. е представил отговор. В съдебно заседание се представлява от адв. О., който подържа направеното с отговора оспорване, посочвайки, че молбата е недопустима, тъй като се атакува акт, който не подлежи на отмяна по реда на чл. 303, ал. 1 ГПК и че физическите лица не са необходими другари по делото за делба, не са правоприемници на прекратената Т. “К”, [населено място], а не са и заинтересовани лица по смисъла на чл. 216, ал. 2 ГПК.</w:t>
        <w:tab/>
        <w:br/>
        <w:tab/>
        <w:t xml:space="preserve"> </w:t>
        <w:tab/>
        <w:br/>
        <w:tab/>
        <w:t xml:space="preserve">Ответникът Т.”К.”, [населено място], представлявана от председателя Д. Р. Р. е представил отговор, Представител на тази кооперация не се явява в съдебно заседание.</w:t>
        <w:tab/>
        <w:br/>
        <w:tab/>
        <w:t xml:space="preserve"> </w:t>
        <w:tab/>
        <w:br/>
        <w:tab/>
        <w:t xml:space="preserve">Върховният касационен съд, състав на Първо г. о. като прецени наведените оплаквания по чл. 303, ал. 1, т. 5 ГПК, доводите на страните и данните по делото приема следното: </w:t>
        <w:tab/>
        <w:br/>
        <w:tab/>
        <w:t xml:space="preserve"> </w:t>
        <w:tab/>
        <w:br/>
        <w:tab/>
        <w:t xml:space="preserve">Молбата е недопустима:</w:t>
        <w:tab/>
        <w:br/>
        <w:tab/>
        <w:t xml:space="preserve"> </w:t>
        <w:tab/>
        <w:br/>
        <w:tab/>
        <w:t xml:space="preserve">Отмяната на влязло в сила съдебно решение е извънреден способ за контрол върху тези съдебни актове, които се ползват със сила на пресъдено нещо поради изчерпване на процесуалния ред за тяхната проверка по пътя на инстанционният контрол. В чл. 303, ал. 1 ГПК са изброени изчерпателно хипотезите при които е допустима тази отмяна, Тези хипотези не могат да се тълкуват разширително и в никакъв случай не преповтарят основанията за отмяна на решението, посочени в чл. 281, т. 3 ГПК. </w:t>
        <w:tab/>
        <w:br/>
        <w:tab/>
        <w:t xml:space="preserve"> </w:t>
        <w:tab/>
        <w:br/>
        <w:tab/>
        <w:t xml:space="preserve">В настоящия случай молителите атакуват определение </w:t>
        <w:tab/>
        <w:br/>
        <w:tab/>
        <w:t xml:space="preserve"> </w:t>
        <w:tab/>
        <w:br/>
        <w:tab/>
        <w:t xml:space="preserve">№ 400 от 24.10.2011 г., постановено по гр. д. № 438 от 2011 г. на ВКС, І г. о., който съдебен акт не се ползва със силата на пресъдено нещо, тъй като с него </w:t>
        <w:tab/>
        <w:br/>
        <w:tab/>
        <w:t xml:space="preserve"> </w:t>
        <w:tab/>
        <w:br/>
        <w:tab/>
        <w:t xml:space="preserve">не се разрешава спорното материално право. С това определение е констатирано, че жалбоподателят Т.”К.” е заличен от търговския регистър, което се установява от удостоверение от 13.10.11г. на Агенцията по вписванията и заличаването е вписано на 17.09.09 г. Т.”К.” няма правоприемници и такива не са физическите лица, които са били негови членове. Членственото правоотношение е прекратено на основание чл. 12, ал. 2 от Закона за кооперациите и те не са необходими другари по смисъла на чл. 216, ал. 2 ГПК в производството за делба, При извършената констатация за липсата на правосубектност у касатора касационното производство е било прекратено. Навежданият довод, че на мястото на заличената кооперация е било необходимо да се конституира държавата е довод за допуснато процесуално нарушение, а не основание за отмяна на този акт, който не се ползва със силата на пресъдено нещо. </w:t>
        <w:tab/>
        <w:br/>
        <w:tab/>
        <w:t xml:space="preserve"> </w:t>
        <w:tab/>
        <w:br/>
        <w:tab/>
        <w:t xml:space="preserve">Делото е върнато за продължаване на съдопроизводствените действие по извършването на делбата и в тази фаза под страх на нищожност на крайният съдебен акт следва отново да участват всички съделители.</w:t>
        <w:tab/>
        <w:br/>
        <w:tab/>
        <w:t xml:space="preserve"> </w:t>
        <w:tab/>
        <w:br/>
        <w:tab/>
        <w:t xml:space="preserve">Това доводи обуславят извода за недопустимост на молбата, която следва да се остави без разглеждане.</w:t>
        <w:tab/>
        <w:br/>
        <w:tab/>
        <w:t xml:space="preserve"> </w:t>
        <w:tab/>
        <w:br/>
        <w:tab/>
        <w:t xml:space="preserve">По делото се установи направено искане за разноски от страна на пълномощника на Т.” К.” документирано с договор за правна защита и съдействие № [ЕГН] от 28.03.2012 г. в размер на 1200 лв., която сума следвада бъде понесена от молителите.</w:t>
        <w:tab/>
        <w:br/>
        <w:tab/>
        <w:t xml:space="preserve"> </w:t>
        <w:tab/>
        <w:br/>
        <w:tab/>
        <w:t xml:space="preserve">По изложените съображения ВКС, състав на Първо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ОТМЕНЯВА </w:t>
        <w:tab/>
        <w:br/>
        <w:tab/>
        <w:t xml:space="preserve"> </w:t>
        <w:tab/>
        <w:br/>
        <w:tab/>
        <w:t xml:space="preserve">хода по същество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ОСТАВЯ без разглеждане молбата на</w:t>
        <w:tab/>
        <w:br/>
        <w:tab/>
        <w:t xml:space="preserve"> </w:t>
        <w:tab/>
        <w:br/>
        <w:tab/>
        <w:t xml:space="preserve"> М. П. К., К. И. З., Н. Д. К., Т. Р. Стоянова и С. И. С., Т.”К.” – в ликвидация с ликвидатор Т. П. М. и адв. Пълномощник Т. Ц. Ж. и Т.”Е.” с ЕИК[ЕИК] представлявана от председателя К. И. З. и адв. А. Ц. Ж. като </w:t>
        <w:tab/>
        <w:br/>
        <w:tab/>
        <w:t xml:space="preserve"> </w:t>
        <w:tab/>
        <w:br/>
        <w:tab/>
        <w:t xml:space="preserve">НЕДОПУСТИМА. </w:t>
        <w:tab/>
        <w:br/>
        <w:tab/>
        <w:t xml:space="preserve"> </w:t>
        <w:tab/>
        <w:br/>
        <w:tab/>
        <w:t xml:space="preserve">ОСЪЖДА </w:t>
        <w:tab/>
        <w:br/>
        <w:tab/>
        <w:t xml:space="preserve"> </w:t>
        <w:tab/>
        <w:br/>
        <w:tab/>
        <w:t xml:space="preserve">М. П. К. с ЕГН [ЕГН], К. И. З. ЕГН [ЕГН], Н. Д. К. с ЕГН [ЕГН], Т. Р. Стоянова с ЕГН [ЕГН], С. И. С. с ЕГН [ЕГН], Т.”К.” – в ликвидация с ликвидатор Т. П. М. и адв. Пълномощник Т. Ц. Ж. и Т.”Е.” с ЕИК[ЕИК] представлявана от председателя К. И. З. и адв. А. Ц. Ж. за заплятат на Т.”К.” разноски в размер на 1200 /хиляда и двеста/ лева</w:t>
        <w:tab/>
        <w:br/>
        <w:tab/>
        <w:t xml:space="preserve"/>
        <w:tab/>
        <w:br/>
        <w:tab/>
        <w:t xml:space="preserve">ОПРЕДЕЛЕНИЕТО</w:t>
        <w:tab/>
        <w:br/>
        <w:tab/>
        <w:t xml:space="preserve"> </w:t>
        <w:tab/>
        <w:br/>
        <w:tab/>
        <w:t xml:space="preserve"> може да се обжалва пред друг тричленен състав на Върховния касационен съд в едноседмичен срок от съобщението до страните, че е изготвено.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