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№422/06.08.2012 по гр. д. №691/2010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индивидуализация на недвижим имот</w:t>
        <w:tab/>
        <w:br/>
        <w:tab/>
        <w:t xml:space="preserve"> </w:t>
        <w:tab/>
        <w:br/>
        <w:tab/>
        <w:t xml:space="preserve">идентичност на имоти</w:t>
        <w:tab/>
        <w:br/>
        <w:tab/>
        <w:t xml:space="preserve"> </w:t>
        <w:tab/>
        <w:br/>
        <w:tab/>
        <w:t xml:space="preserve">приемство в процеса</w:t>
        <w:tab/>
        <w:br/>
        <w:tab/>
        <w:t xml:space="preserve"> </w:t>
        <w:tab/>
        <w:br/>
        <w:tab/>
        <w:t xml:space="preserve">очевидна фактическа грешка</w:t>
        <w:tab/>
        <w:br/>
        <w:tab/>
        <w:t xml:space="preserve"> </w:t>
        <w:tab/>
        <w:br/>
        <w:tab/>
        <w:t xml:space="preserve">защитени територии</w:t>
        <w:tab/>
        <w:br/>
        <w:tab/>
        <w:t xml:space="preserve"> </w:t>
        <w:tab/>
        <w:br/>
        <w:tab/>
        <w:t xml:space="preserve">държавна собственост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422</w:t>
        <w:tab/>
        <w:br/>
        <w:tab/>
        <w:t xml:space="preserve"> </w:t>
        <w:tab/>
        <w:br/>
        <w:tab/>
        <w:t xml:space="preserve">СОФИЯ, 06.08.2012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осми ноември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691/2011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решение № 172 т.ІІ от 23.03.2009 г. по в. гр. д. № 1216/07 г. на Добричкия окръжен съд е оставено в сила решение № 23 от 10.08.2007 г. по гр. д. № 137/05 г. на Каварненския районен съд, с което е отхвърлен предявеният от В. И. К. и Я. Е. К. против Д. и против М. иск с правно основание чл. 108 ЗС за предаване на владението върху недвижим имот - земеделска земя с площ 8 дка в м. ”Г.”, представляваща част от ПИ № 000291, целият с площ 63.378 дка по плана за земеразделяне на землището на [населено място], общ. К., с начин на трайно ползуване - Резерват К., при граници на претендирания имот: южно от рибарската хижа на 15 м. и на 20 м. от бреговата ивица на Черно море, от югозапад - Черно море с дължина на имота 140 м., от северозапад - стръмен скат /баир/ и съществуващи смокинови дървета с дължина 60 м., североизток - съществуваща пътека с чупка с дължина 2х80 м. / 160 м./ и от югоизток - непроходим, стръмен скалист бряг.</w:t>
        <w:tab/>
        <w:br/>
        <w:tab/>
        <w:t xml:space="preserve"> </w:t>
        <w:tab/>
        <w:br/>
        <w:tab/>
        <w:t xml:space="preserve"> В срока по чл. 283 ГПК против въззивното решение е подадена касационна жалба от В. И. К.- К. и Я. Е. К.. В жалбата са изложени доводи за неправилност на решението поради съществени нарушения на съдопроизводствените правила, на материалния закон и необоснованост.</w:t>
        <w:tab/>
        <w:br/>
        <w:tab/>
        <w:t xml:space="preserve"> </w:t>
        <w:tab/>
        <w:br/>
        <w:tab/>
        <w:t xml:space="preserve">Въззивното решение е допуснато до касационно обжалване по въпроса ако имотът, предмет на спора, не е индивидуализиран в достатъчна степен в диспозитива на решението, може ли съдът, на базата на решаващите мотиви, да изведе неговата индивидуализация.</w:t>
        <w:tab/>
        <w:br/>
        <w:tab/>
        <w:t xml:space="preserve"> </w:t>
        <w:tab/>
        <w:br/>
        <w:tab/>
        <w:t xml:space="preserve"> След образуване на делото пред ВКС касаторът Я. Е. К. е починал и на основание чл. 227 ГПК е заместен в процеса от своите наследници С. Д. А.- К., Е. Я. К. и Я. Я. К..</w:t>
        <w:tab/>
        <w:br/>
        <w:tab/>
        <w:t xml:space="preserve"> </w:t>
        <w:tab/>
        <w:br/>
        <w:tab/>
        <w:t xml:space="preserve">Ответниците по касация Д. и М. не са взели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като извърши проверка на обжалваното въззивно решение във връзка с наведените в касационната жалба доводи, приема следното: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по делото не е установено по несъмнен начин, недвижимият имот, предмет на иска за ревандикация, да е идентичен с недвижимия имот, предмет на влязлото в сила решение по гр. д. № 195/96 г. по описа на Каварненския районен съд, с което е било признато за установено по отношение на Д. правото на собственост на наследодателя на ищците Е. Я. К. върху терен с площ 8 000 кв. м. в м.” Г.” в землището на [населено място], общ. К., ведно с построените в него рибарска хижа от 30 кв. м. и тунел от 30 кв. м. Въззивният съд се е мотивирал с това, че в решението от 04.06.1998 г. по гр. д. № 195/96 г. недвижимият имот не е бил индивидуализиран с посочване на неговите граници, изрично или чрез препращане към скица на вещото лице, така че да бъде еднозначно определено местоположението му на терена и да се установи идентичността му с имота, предмет на ревандикация. </w:t>
        <w:tab/>
        <w:br/>
        <w:tab/>
        <w:t xml:space="preserve"> </w:t>
        <w:tab/>
        <w:br/>
        <w:tab/>
        <w:t xml:space="preserve">При разглеждане на делото от касационната инстанция е представен препис от решение № 290 от 15.06.2010 г. по в. гр. д. № 320/2010 г. на Добричкия окръжен съд, с което е отменено решение № 82 от 15.01.2010 г. по гр. д. № 144/03 г. на Каварненския районен съд и вместо него е постановено друго, с което е допусната поправка на очевидна фактическа грешка в решение № 182 от 04.06.1998 г. по гр. д. № 195/96 г. на Каварненския районен съд, относно индивидуализацията на обектите - рибарска хижа, тунел и поземлен имот, като е посочено, че същите са графично отразени с иднекс ”1” за рибарската хижа и индекс ”2” за масивен тунел, и ограничени с червени линии и оцветени с червен цвят с дължина 150 м. и ширина 53.33 м. за поземления имот по изготвената от в. л. Б. И. скица - копие от едромащабна топографска карта на района на нос ”К.”, край [населено място], общ. К., приложена на л. 70 от гр. д. № 195/96 г. по описа на Каварненския районен съд, която скица, приподписана от съда, съставлява неразделна част от решението. </w:t>
        <w:tab/>
        <w:br/>
        <w:tab/>
        <w:t xml:space="preserve"> </w:t>
        <w:tab/>
        <w:br/>
        <w:tab/>
        <w:t xml:space="preserve">По този начин липсата на индивуализация на недвижимия имот, предмет на установителния иск за собственост по гр. д. № 195/96 г. по описа на Каварненския районен съд е преодоляна. Безспорно е, че този имот е идентичен с имота, предмет на ревандикация по настоящото дело.</w:t>
        <w:tab/>
        <w:br/>
        <w:tab/>
        <w:t xml:space="preserve"> </w:t>
        <w:tab/>
        <w:br/>
        <w:tab/>
        <w:t xml:space="preserve">От фактическа страна по делото е установено, процесният имот е част от имот № 000291 по плана за земеразделяне на землището на [населено място], който попада в границите на археологически резерват ”К.”, определени с Разпореждане № 1 от 07.01.2003 г. на МС. Резерватът ”К.” е включен под № 6 в Приложение № 2 към чл. 8, ал. 1 от Закона за защитените територии и е със статут на изключителна държавна собственост. Законът за защитените територии е влязъл в сила на 14.11.1998 г., т. е. след влизане в сила на решение № 182 от 04.06.1998 г. по гр. д. № 195/96 г. на Каварненския районен съд, с което е бил уважен предявеният от наследотеля на ищците против Д. установителен иск за собственост. В този смисъл обявяването на резерват “К.” за изключителна държавна собственост е нов факт, който не се обхваща от силата на пресъдено нещо на решението по гр. д. № 195/98 г. Поради това решение № 182 от 04.06.1998 г. по гр. д. № 195/98 г. на Каварненския районен съд не легитимира ищците като собственици на процесния имот към момента на предявяване на иска за ревандикацията му. Затова като е отхвърлил този иск, макар и по други съображения, въззивният съд е постановил правилно по резултат решение, което следва да бъде оставено в сила.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решение № 172 т.ІІ от 23.03.2009 г. по в. гр. д. № 1216/07 г. на Добричкия окръжен съд.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