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№724/05.11.2009 по гр. д. №705/2008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724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 София, 05.11. 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публичното съдебно заседание на 6 октомври през 2009 г.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при участието на секретаря Ан. Богданова,</w:t>
        <w:tab/>
        <w:br/>
        <w:tab/>
        <w:t xml:space="preserve"> </w:t>
        <w:tab/>
        <w:br/>
        <w:tab/>
        <w:t xml:space="preserve">като разгледа докладваното от съдия Иванова гр. д. №705/08 г.,</w:t>
        <w:tab/>
        <w:br/>
        <w:tab/>
        <w:t xml:space="preserve"> </w:t>
        <w:tab/>
        <w:br/>
        <w:tab/>
        <w:t xml:space="preserve">за да се произнесе, намира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 от ГПК, отм., вр. с пар. 2 от ПЗР на ГПК.</w:t>
        <w:tab/>
        <w:br/>
        <w:tab/>
        <w:t xml:space="preserve"> </w:t>
        <w:tab/>
        <w:br/>
        <w:tab/>
        <w:t xml:space="preserve"> Образувано е по касацианна жалба на П. БМФ ЕАД срещу въззивното решение на Апелативен съд Варна /АС/ по гр. д. №420/07 г. В жалбата се правят оплаквания за неправилност – необоснованост и незаконосъобразност, на решението и се иска отмяната му.</w:t>
        <w:tab/>
        <w:br/>
        <w:tab/>
        <w:t xml:space="preserve"> </w:t>
        <w:tab/>
        <w:br/>
        <w:tab/>
        <w:t xml:space="preserve"> Ответниците по жалба Л. Ш., Я. Ш. и Б. Ш. не изразяват становище.</w:t>
        <w:tab/>
        <w:br/>
        <w:tab/>
        <w:t xml:space="preserve"> </w:t>
        <w:tab/>
        <w:br/>
        <w:tab/>
        <w:t xml:space="preserve"> Касационната жалба е подадена в срока по чл. 218в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ВКС на РБ, като разгледа жалбата по реда на чл. 218е от ГПК, намира следното: С обжалваното решение са уважени предявените срещу касатора от посочените по-горе ищци, сега ответници по жалба искове по чл. 59 от КТ, вр. с чл. 71 от КТД. Сумата от по 29846 лв. е присъдена на всеки от ищците – наследници на починалия моряк Д. Ш., като обезщетение за смъртта му, за изплащането на което работодателят се е задължил с имащия действие за моряка КТД от 2002 г. Приел е, че размерът на обезщетението е определен на 60000 щ. д. в споразумение от 22.10.03 г., подписано към КТД между работодателя и синдиката, в който членувал починалият моряк и следва да се присъди на ищците, след приспадане на заплатеното им застрахователно обезщетение от 8000 лв.</w:t>
        <w:tab/>
        <w:br/>
        <w:tab/>
        <w:t xml:space="preserve"> </w:t>
        <w:tab/>
        <w:br/>
        <w:tab/>
        <w:t xml:space="preserve"> Димитър Ш., като член на екипажа на м. к. Шипка, собственост на ответника по иска е починал при плаване на 23.05.04 г. Членувал е в Моряшки синдикат Варна. Ищците са негови наследници по закон – преживяла съпруга и деца.</w:t>
        <w:tab/>
        <w:br/>
        <w:tab/>
        <w:t xml:space="preserve"> </w:t>
        <w:tab/>
        <w:br/>
        <w:tab/>
        <w:t xml:space="preserve"> С чл. 71 от КТД от 7.06.02 г., сключен между работодателя и Моряшки синдикат, при действието на който е настъпила смъртта на моряка, работодателят е поел задължение да заплати обезщетение на наследниците в размери, посочени в приложение №8 – 40000 щ. д. Приложението определя размера на обезщетението за 2003 г., но при действащия и след това КТД, който препраща към него, следва да се счита, че този размер остава непроменен и актуално приложим и за следващите години от действието на КТД. Затова до размер на левовата равностойност на 40000 щ. д., намалена с изплатеното застрахователно обезщетение ищцовата претенция е основателна и доказана.</w:t>
        <w:tab/>
        <w:br/>
        <w:tab/>
        <w:t xml:space="preserve"> </w:t>
        <w:tab/>
        <w:br/>
        <w:tab/>
        <w:t xml:space="preserve"> Споразумението, на което са се позовали ищците и въз основа на което с въззивното решение е приет за дължим и им е присъден по –високият размер на обезщетението от 60000 щ. д. е сключено от работодателя и Моряшки синдикат Варна на 22.10.03 г. Работодателят е оспорил приложимостта му за случая с възражението, че то не е неразделна част от КТД въобще, а се отнася до определена част от карабите му – тези под удобен флаг. М.к. „Шипка” не е между тях, за което пред въззивния съд е представен списък на кораби и е поискана експертиза, която да провери и посочи кои от корабите на ответника са плавали под удобен флаг към 23.05.04 г. Това искане е отхвърлено без мотиви, списъкът е приет, но - както и почиващите на него доводи на ответника, не е преценен и обсъден от въззивния съд. При отчитане съдържанието на споразумението –т. 1, 3,5, 6,8, 9, в които изрично е посочено, че се отнасят за корабите на ПБМФ под удобен флаг и на приложенията към споразумението, измежду които е таблица на тези кораби и списък на корабите, за които е в сила, изводът на въззивния съд, че то е приложимото в случая, като част от КТД, е необоснован и формиран при съществено нарушение на съдопроизводствени правила. Не е обсъдено възражението на ответника за неотносимост на споразумението към ищцовата претенция, не са събрани и преценени поисканите и представени във връзка с него доказателства.</w:t>
        <w:tab/>
        <w:br/>
        <w:tab/>
        <w:t xml:space="preserve"> </w:t>
        <w:tab/>
        <w:br/>
        <w:tab/>
        <w:t xml:space="preserve"> Затова въззивното решение, с което е прието, че ответникът дължи на ищците обезщетение по КТД в размер, определен със споразумението от 22.10.03 г. е неправилно, следва да се отмени и делото – върне на АС за събиране и преценка на поисканите от ответника доказателства във връзка с възражението му за неотносимост на споразумението към размера на ищцовата претенция и за определяне на последния след обсъждане на възражението.</w:t>
        <w:tab/>
        <w:br/>
        <w:tab/>
        <w:t xml:space="preserve"> </w:t>
        <w:tab/>
        <w:br/>
        <w:tab/>
        <w:t xml:space="preserve"> Поради изложеното ВКС на РБ, трето гр.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решението на Апелативен съд Варна по гр. д. №420/07 г. от 5.12.07 г.</w:t>
        <w:tab/>
        <w:br/>
        <w:tab/>
        <w:t xml:space="preserve"> </w:t>
        <w:tab/>
        <w:br/>
        <w:tab/>
        <w:t xml:space="preserve"> Връща делото на този съд за ново разглеждане от друг състав.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