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№199/13.11.2009 по гр. д. №1671/2009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 ИМЕТО НА НАРОДА</w:t>
        <w:tab/>
        <w:br/>
        <w:tab/>
        <w:t xml:space="preserve"> </w:t>
        <w:tab/>
        <w:br/>
        <w:tab/>
        <w:t xml:space="preserve"/>
        <w:tab/>
        <w:br/>
        <w:tab/>
        <w:t xml:space="preserve"> </w:t>
        <w:tab/>
        <w:br/>
        <w:tab/>
        <w:t xml:space="preserve"> Върховният касационен съд на Република България, трето гражданско отделение, в закрито заседание на единадесети ноември през две хиляди и девета година в състав: </w:t>
        <w:tab/>
        <w:br/>
        <w:tab/>
        <w:t xml:space="preserve"> </w:t>
        <w:tab/>
        <w:br/>
        <w:tab/>
        <w:t xml:space="preserve"/>
        <w:tab/>
        <w:br/>
        <w:tab/>
        <w:t xml:space="preserve"> </w:t>
        <w:tab/>
        <w:br/>
        <w:tab/>
        <w:t xml:space="preserve"> ПРЕДСЕДАТЕЛ: ЦЕНКА ГЕОРГИЕВА</w:t>
        <w:tab/>
        <w:br/>
        <w:tab/>
        <w:t xml:space="preserve"> </w:t>
        <w:tab/>
        <w:br/>
        <w:tab/>
        <w:t xml:space="preserve"> ЧЛЕНОВЕ: МАРИЯ ИВАНОВА </w:t>
        <w:tab/>
        <w:br/>
        <w:tab/>
        <w:t xml:space="preserve"> </w:t>
        <w:tab/>
        <w:br/>
        <w:tab/>
        <w:t xml:space="preserve"> ИЛИЯНА ПАПАЗОВА</w:t>
        <w:tab/>
        <w:br/>
        <w:tab/>
        <w:t xml:space="preserve"> </w:t>
        <w:tab/>
        <w:br/>
        <w:tab/>
        <w:t xml:space="preserve"/>
        <w:tab/>
        <w:br/>
        <w:tab/>
        <w:t xml:space="preserve"> </w:t>
        <w:tab/>
        <w:br/>
        <w:tab/>
        <w:t xml:space="preserve">при участието на секретаря </w:t>
        <w:tab/>
        <w:br/>
        <w:tab/>
        <w:t xml:space="preserve"> </w:t>
        <w:tab/>
        <w:br/>
        <w:tab/>
        <w:t xml:space="preserve">като изслуша докладваното от съдия Папазова гр. д.№ 1671 по описа за 2009г. на ІІІ г. о. и за да се произнесе взе пред вид следното: </w:t>
        <w:tab/>
        <w:br/>
        <w:tab/>
        <w:t xml:space="preserve"> </w:t>
        <w:tab/>
        <w:br/>
        <w:tab/>
        <w:t xml:space="preserve"> Производството е с правно основание чл. 307 ал. 1 от ГПК. </w:t>
        <w:tab/>
        <w:br/>
        <w:tab/>
        <w:t xml:space="preserve"> </w:t>
        <w:tab/>
        <w:br/>
        <w:tab/>
        <w:t xml:space="preserve">Образувано е въз основа на подадена молба от ЖСК”Албена”гр. Пловдив, чрез процесуалния представител-адвокат С. с искане за отмяна на влязлото в сила решение № 5 от 31.01.2008г. по гр. д. № 3* по описа за 2007г. на Пловдивски районен съд, с което са отменени като незаконосъобразни решенията, приети на проведеното на 7.11.2007г. общо събрание на ЖСК”Албена”гр. Пловдив и са присъдени срледващите се разноски. </w:t>
        <w:tab/>
        <w:br/>
        <w:tab/>
        <w:t xml:space="preserve"> </w:t>
        <w:tab/>
        <w:br/>
        <w:tab/>
        <w:t xml:space="preserve">Като основание за отмяна се позовава на нормата на чл. 303 ал. 1 т. 3 от ГПК /решение, основано на постановление на съд, което впоследствие е било отменено/. Твърди, че в мотивите на решението, чиято отмяна се иска-съдът е мотивирал допустимостта на производството с решение от 2.05.1990г. по ф. д. № 50000/1970г. /41/90г./та ПОС,съгласно което ищцата е вписана като член на управителния съвет на кооперацията, което впоследствие -е било служебно заличено от ПОС/с решение № 196 от 15.06.2009г.-въз основа на влязло в сила решение № 161 от 10.04.2009г. по т. д. № 962/08г. на ПОС,с което е прието за установено по иск с правно основание чл. 537 ал. 2 от ГПК, че „вписаните в регистъра за Ж. с решение от 2.05.90г. промени в Управителния съвет и в Ревизионната комисия са несъществуващи”/.</w:t>
        <w:tab/>
        <w:br/>
        <w:tab/>
        <w:t xml:space="preserve"> </w:t>
        <w:tab/>
        <w:br/>
        <w:tab/>
        <w:t xml:space="preserve"> Срещу така подадената молба е постъпил отговор от ответната страна, с който се оспорва и допустимостта, и основателността й.</w:t>
        <w:tab/>
        <w:br/>
        <w:tab/>
        <w:t xml:space="preserve"> </w:t>
        <w:tab/>
        <w:br/>
        <w:tab/>
        <w:t xml:space="preserve">Върховният касационен съд, състав на Трето гражданско отделение, като прецени изложените доводи и данните по делото, намира така подадената молба за недопустима, поради което счита, че същата следва да бъде оставена без разглеждане по следните съображения: </w:t>
        <w:tab/>
        <w:br/>
        <w:tab/>
        <w:t xml:space="preserve"> </w:t>
        <w:tab/>
        <w:br/>
        <w:tab/>
        <w:t xml:space="preserve">На отмяна – съгласно Постановление № 2 от 29.09.1977г. по гр. д. № 1/77г. на Пленум на ВС-подлежат само актовете, които се ползват със сила на присъдено нещо, т. е.-тези, които са задължителни за страните и по които спорните въпроси не могат да бъдат пререшавани. Това следва от естеството на института. В случая - се иска отмяна на решение, което е постановено в производство по чл. 39 от Закона за жилищните кооперации, като съдът е отменил решения, взети на 7.11.2007г. от общото събрание на кооперацията. С така постановеното съдебно решение-не се разрешава правен спор със сила на присъдено нещо/липсва установено или отречено материално право/,а се цели промяна на съществуващо правно положение, поради незаконосъбразност на взетото решение. В този смисъл е и приетото в практиката становище /например-решение № 1* от 21.11.96г. по гр. д. № 301/96г. на V г. о.на ВКС/,че не само съда, но и общото събрание/ОС/ на Ж. може да отмени свое взето по-рано решение. Приема се, че не може да се изземе от правомощията на общото събрание да разреши въпроси, касаещи кооперацията независимо, че те вече са били разрешени от ОС на Ж., ако Ж. счете, че по някакви причини се налага пререшаването им. За да бъде валидно -трябва второто решение, с което се отменя първото взето решение и се решава отново поставеният въпрос, да бъде взето с единодушие. Счита се, че случаят е аналогичен на случаите, в които е изменен или допълнен дневният ред на ОС на Ж. с взето единодушно решение от всички членове на кооперацията.</w:t>
        <w:tab/>
        <w:br/>
        <w:tab/>
        <w:t xml:space="preserve"> </w:t>
        <w:tab/>
        <w:br/>
        <w:tab/>
        <w:t xml:space="preserve">Недопустима е подадената молба за отмяна и на още едно основание.</w:t>
        <w:tab/>
        <w:br/>
        <w:tab/>
        <w:t xml:space="preserve"> </w:t>
        <w:tab/>
        <w:br/>
        <w:tab/>
        <w:t xml:space="preserve">Хипотезата на чл. 303 ал. 1 т. 3 от ГПК,на която се позовава молителя изисква –решението, чиято отмяна се иска да се основа на постановление на съд, което впоследствие е било отменено. В случая - решение № 5 от 31.01.2008г. по гр. д. № 3* по описа за 2007г. на Пловдивски районен съд, чиято отмяна се иска-не се основа на решение от 2.05.1990г. по ф. д. № 50000/1970г. /41/90г./та ПОС,за което се представят доказателства, че впоследствие е служебно заличено от ПОС-с решение № 196 от 15.06.2009г. В решение № 5 от 31.01.2008г. по гр. д. № 3* по описа за 2007г. на Пловдивски районен съд не е обсъждано и въобще липсва позоваване на решение от 2.05.1990г. по ф. д. № 50000/1970г. Решенията, взети от общото събрание на кооперацията са отменени-по реда на чл. 39 от ЗЖ. поради допуснати нарушения на процедурата на свикване на общото събрание и не са свързани с вписванията, отразени в решението от 2.05.1990г.</w:t>
        <w:tab/>
        <w:br/>
        <w:tab/>
        <w:t xml:space="preserve"> </w:t>
        <w:tab/>
        <w:br/>
        <w:tab/>
        <w:t xml:space="preserve"> Мотивиран от изложеното, Върховен касационен съд, състав на Трето гражданско отделение </w:t>
        <w:tab/>
        <w:br/>
        <w:tab/>
        <w:t xml:space="preserve"> </w:t>
        <w:tab/>
        <w:br/>
        <w:tab/>
        <w:t xml:space="preserve"> ОПРЕДЕЛИ: </w:t>
        <w:tab/>
        <w:br/>
        <w:tab/>
        <w:t xml:space="preserve"> </w:t>
        <w:tab/>
        <w:br/>
        <w:tab/>
        <w:t xml:space="preserve">ОСТАВЯ БЕЗ РАЗГЛЕЖДАНЕ като недопустима подадена от ЖСК”Албена”гр. Пловдив молба с искане за отмяна на влязлото в сила решение № 5 от 31.01.2008г. по гр. д. № 3* по описа за 2007г. на Пловдивски районен съд.</w:t>
        <w:tab/>
        <w:br/>
        <w:tab/>
        <w:t xml:space="preserve"> </w:t>
        <w:tab/>
        <w:br/>
        <w:tab/>
        <w:t xml:space="preserve">ОПРЕДЕЛЕНИЕТО подлежи на обжалване в 7-дневен срок пред друг състав на Върховния касационен съд.</w:t>
        <w:tab/>
        <w:br/>
        <w:tab/>
        <w:t xml:space="preserve"> </w:t>
        <w:tab/>
        <w:br/>
        <w:tab/>
        <w:t xml:space="preserve"/>
        <w:tab/>
        <w:br/>
        <w:tab/>
        <w:t xml:space="preserve"> </w:t>
        <w:tab/>
        <w:br/>
        <w:tab/>
        <w:t xml:space="preserve"> ПРЕДСЕДАТЕЛ: </w:t>
        <w:tab/>
        <w:br/>
        <w:tab/>
        <w:t xml:space="preserve"> </w:t>
        <w:tab/>
        <w:br/>
        <w:tab/>
        <w:t xml:space="preserve">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