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№2631/14.10.2024 по търг. д. №1464/2024 на ВКС, ТК, I т.о., докладвано от съдия Елеонора Чаначева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2631</w:t>
        <w:tab/>
        <w:br/>
        <w:tab/>
        <w:t xml:space="preserve"/>
        <w:tab/>
        <w:br/>
        <w:tab/>
        <w:t xml:space="preserve">София, 14.10.2024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първо отделение, в закрито заседание на десети октомври, две хиляди двадесет и четвърта година, в състав:</w:t>
        <w:tab/>
        <w:br/>
        <w:tab/>
        <w:t xml:space="preserve"/>
        <w:tab/>
        <w:br/>
        <w:tab/>
        <w:t xml:space="preserve">ПРЕДСЕДАТЕЛ: ЕЛЕОНОРА ЧАНАЧЕВА </w:t>
        <w:tab/>
        <w:br/>
        <w:tab/>
        <w:t xml:space="preserve"/>
        <w:tab/>
        <w:br/>
        <w:tab/>
        <w:t xml:space="preserve">ЧЛЕНОВЕ: ВАСИЛ ХРИСТАКИЕВ</w:t>
        <w:tab/>
        <w:br/>
        <w:tab/>
        <w:t xml:space="preserve"/>
        <w:tab/>
        <w:br/>
        <w:tab/>
        <w:t xml:space="preserve"> ЕЛЕНА АРНАУЧКОВА</w:t>
        <w:tab/>
        <w:br/>
        <w:tab/>
        <w:t xml:space="preserve"/>
        <w:tab/>
        <w:br/>
        <w:tab/>
        <w:t xml:space="preserve">като изслуша докладваното от съдията Ел. Чаначева т. д. № 1464/2024 година,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4б ЗДТ, образувано по молба с вх. № 13264/29.07.2024 г. на Л. В. Р., чрез пълномощник адв. М. М., с искане за възстановяване на надвнесена държавна такса в размер на 8365,04 лв.</w:t>
        <w:tab/>
        <w:br/>
        <w:tab/>
        <w:t xml:space="preserve"/>
        <w:tab/>
        <w:br/>
        <w:tab/>
        <w:t xml:space="preserve">Молителят обосновава молбата си с обстоятелството, че за образуване на производството по настоящото дело е представил преводно нареждане за сумата от 55766,96 лева, представляваща 4% от цената на предявения иск в размер на 1 394 173,95 лева. Посочва, че искът е депозиран чрез Единния портал за електронно правосъдие /ЕПЕП/ и позовавайки се на чл. 73, ал. 4 ГПК, счита, че държавната такса в този случай следва да бъде намалена с 15% и се равнява на 47401,92 лева, при което разликата до 55766,96 лева се явява надвнесена. </w:t>
        <w:tab/>
        <w:br/>
        <w:tab/>
        <w:t xml:space="preserve"/>
        <w:tab/>
        <w:br/>
        <w:tab/>
        <w:t xml:space="preserve"> Върховен касационен съд, първо търговско отделение за произнасяне по молбата, съобрази следното : </w:t>
        <w:tab/>
        <w:br/>
        <w:tab/>
        <w:t xml:space="preserve"/>
        <w:tab/>
        <w:br/>
        <w:tab/>
        <w:t xml:space="preserve">Съгласно справката, изготвена на 04.09.2024 г. от счетоводител при Върховния касационен съд, на 04.07.2024 г. по сметка на съда е постъпила и е налична сума в размер от 55766,96 лв. с вносител Л. В. Р.. Платежното нареждане за извършеното плащане с дата 04.07.2024 г. е приложено към молба с вх. № 11791/05.07.2024 г., намираща се на л. 47 от т. д. № 1464/2024 г. на ВКС. В основанието за извършеното плащане е записано „пр. вх. № 8921/23.05.2024 г.“, с което се индивидуализира преписката, по която държавната такса е дължима. Внесената сума е в същия размер, както е указано с разпореждане № 1106 от 28.05.2024 г. на Председателя на II т. о. на ВКС при извършването на входящата проверка за редовност и допустимост на постъпилата от молителя искова молба по чл. 47 ЗМТА /л. 45 от делото/. В мотивите на разпореждането е извършено изчисление на дължимата държавна такса – 4% върху посочената цена на иска от 1 394 173,95 лева или 55766,96 лева. </w:t>
        <w:tab/>
        <w:br/>
        <w:tab/>
        <w:t xml:space="preserve"/>
        <w:tab/>
        <w:br/>
        <w:tab/>
        <w:t xml:space="preserve">Исковата молба по чл. 47 ЗМТА е депозирана чрез ЕПЕП на 22.05.2024 г. Нормата на чл. 48, ал. 3 ЗМТА препраща към разпоредбите от ГПК за събиране и определяне на размера на държавните такси. Съгласно чл. 73, ал. 4, изр. 2 ГПК в случай, че искането за защита и съдействие е извършено в електронна форма по чл. 102е ГПК в единния портал за електронно правосъдие, дължимата държавна такса се намалява с 15 на сто. Намаляването на дължимата държавна такса цели да мотивира страните да изберат този начин на извършване на процесуални действия в електронна форма за ускоряване на въвеждането на електронното правосъдие. В настоящия случай при даване на указания на страната за внасяне на държавна такса не е съобразено, че процесуалното действие по сезиране на съда е извършено в електронна форма, обуславящо прилагането на тази норма. Дължимата държавна такса от 55766,96 лева следва да се редуцира с 15% до 47401,92 лева., при което е налице надвнесена държавна такса в размер от 8365,04 лева. </w:t>
        <w:tab/>
        <w:br/>
        <w:tab/>
        <w:t xml:space="preserve"/>
        <w:tab/>
        <w:br/>
        <w:tab/>
        <w:t xml:space="preserve">Съгласно чл.4б ЗДТ недължимо платените такси се връщат по искане на заинтересованата страна. В молбата, по която е образувано настоящото производство, молителят е посочил банкова сметка с титуляр, които са идентични с банковата сметка и титуляр, от които изхожда първоначално стореното плащане с преводното нареждане от 04.07.2024 г. При тези данни и с оглед констатираното надвнасяне на държавна такса е налице е основанието на чл. 4б ЗДТ.</w:t>
        <w:tab/>
        <w:br/>
        <w:tab/>
        <w:t xml:space="preserve"/>
        <w:tab/>
        <w:br/>
        <w:tab/>
        <w:t xml:space="preserve"> Водим от горното, Върховен касационен съд, първо търговско отделение </w:t>
        <w:tab/>
        <w:br/>
        <w:tab/>
        <w:t xml:space="preserve"/>
        <w:tab/>
        <w:br/>
        <w:tab/>
        <w:t xml:space="preserve"> О П Р Е Д Е Л И : </w:t>
        <w:tab/>
        <w:br/>
        <w:tab/>
        <w:t xml:space="preserve"/>
        <w:tab/>
        <w:br/>
        <w:tab/>
        <w:t xml:space="preserve">ОСВОБОЖДАВА на основание чл. 4б ЗДТ недължимо платената държавна такса в размер от 8365,04 лева за производството по т. д. № 1464/2024 г. на ВКС, I т. о.</w:t>
        <w:tab/>
        <w:br/>
        <w:tab/>
        <w:t xml:space="preserve"/>
        <w:tab/>
        <w:br/>
        <w:tab/>
        <w:t xml:space="preserve"> ДА СЕ ПРЕВЕДЕ сумата от 8365,04 лева /осем хиляди триста шестдесет и пет лева и четири стотинки/ от сметката на ВКС за държавни такси по следната банкова сметка с титуляр Л. В. Р., IBAN: BG...... ....., BIC: ....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