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№50011/12.07.2024 по гр. д. №3248/2022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50011</w:t>
        <w:tab/>
        <w:br/>
        <w:tab/>
        <w:t xml:space="preserve"/>
        <w:tab/>
        <w:br/>
        <w:tab/>
        <w:t xml:space="preserve">София, 12.07.2024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3248/2022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Постъпила е молба от „Ню Бояна Филм“ АД, със седалище и адрес на управление гр. София, чрез пълномощник адв. Е. М. за допълване на определение № 50150 от 31.07.2023 г. по гр. д. № 3248/2022 г. по описа на ВКС, I г. о., в частта за разноските, като бъдат присъдени направените от молителя разноски по делото за адвокатско възнаграждение за защита пред касационната инстанция.</w:t>
        <w:tab/>
        <w:br/>
        <w:tab/>
        <w:t xml:space="preserve"/>
        <w:tab/>
        <w:br/>
        <w:tab/>
        <w:t xml:space="preserve">В срока по чл. 248, ал.1 ГПК е подаден писмен отговор от насрещните страни И. П. И., П. И. Т. и П. В. С., в който са изразили становище, че исканията за разноски са неоснователни. Същите не са подадени в законоустановения срок по ГПК, както и не са представени надлежни доказателства за реалното изплащане на адвокатското възнаграждение. В случай, че молбата по чл. 248 ГПК бъде преценена като допустима, правят възражение за прекомерност на заплатеното от молителя адвокатско възнаграждение.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Молбата за допълване на определението по чл. 288 ГПК в частта за разноските е подадена в срока по чл. 248, ал. 1 ГПК и е процесуално допустима. </w:t>
        <w:tab/>
        <w:br/>
        <w:tab/>
        <w:t xml:space="preserve"/>
        <w:tab/>
        <w:br/>
        <w:tab/>
        <w:t xml:space="preserve">С определение № 50150 от 31.07.2023 г. по гр. д. № 3248/2022 г. на ВКС, І г. о., постановено в производство по чл. 288 ГПК, не е допуснато касационно обжалване на въззивно решение № 516 от 12.04.2022 г. по гр. д. № 3526/2020 г. на Софийски апелативен съд по подадената против него касационна жалба от И. П. И., П. И. Т. и П. В. С..</w:t>
        <w:tab/>
        <w:br/>
        <w:tab/>
        <w:t xml:space="preserve"/>
        <w:tab/>
        <w:br/>
        <w:tab/>
        <w:t xml:space="preserve">С това определение касационната инстанция не се е произнесла по искането на „Ню Бояна Филм“ АД за присъждане на направените разноски за адвокатско възнаграждение за касационното производство. Към отговора на касационната жалба е представена фактура и платежно нареждане, видно от които молителят е заплатил адвокатско възнаграждение в размер на 4 619 лв. защита по иска за собственост и 2 968 лв. по иска за обезщетение по чл. 59 ЗЗД / общо в размер на 9 104.40 лв. с ДДС/. </w:t>
        <w:tab/>
        <w:br/>
        <w:tab/>
        <w:t xml:space="preserve"/>
        <w:tab/>
        <w:br/>
        <w:tab/>
        <w:t xml:space="preserve">Наведеното с отговора на молбата възражение за недоказаност на сторените от ответника по касация разноски за производството пред ВКС е неоснователно. Налице са доказателства за реално понесени от страната разноски за адвокатско възнаграждение за процесуално представителство пред касационната инстанция съгласно постановките на т. 1 от Тълкувателно решение № 6/06.11.2013 г. по тълк. дело № 6/2012 г. на ОСГТК на ВКС, като са представени съответните платежни документи, удостоверяващи плащането.</w:t>
        <w:tab/>
        <w:br/>
        <w:tab/>
        <w:t xml:space="preserve"/>
        <w:tab/>
        <w:br/>
        <w:tab/>
        <w:t xml:space="preserve"> Основателно е възражението за прекомерност на заплатеното адвокатско възнаграждение. </w:t>
        <w:tab/>
        <w:br/>
        <w:tab/>
        <w:t xml:space="preserve"/>
        <w:tab/>
        <w:br/>
        <w:tab/>
        <w:t xml:space="preserve">В случая паричната оценка на спорното право, определена на база данъчна оценка на недвижимия имот, предмет на спора за собственост, е 208 939 лв., а цената на исковете за парично вземане по чл. 59 ЗЗД е 7 000 лв. </w:t>
        <w:tab/>
        <w:br/>
        <w:tab/>
        <w:t xml:space="preserve"/>
        <w:tab/>
        <w:br/>
        <w:tab/>
        <w:t xml:space="preserve"> Съобразявайки цената на исковете, както и че производството пред ВКС е било по чл. 288 ГПК, което има за предмет проверка за наличието на основания по чл. 280, ал. 1 ГПК за допускане на касационно обжалване, без спорът да се разглежда по същество и да се проверява правилността на решението, и че по допускане на касационно обжалване ВКС се произнася в закрито заседание, без да се призовават страните и техните пълномощници, настоящият състав намира, че заплатеното адвокатско възнаграждение е прекомерно и на основание чл. 78, ал. 5 ГПК следва да бъде намалено до размера на сумата 5 750 лв. Този размер съответства на действителната фактическа и правна сложност на делото във фазата по селектиране на касационната жалба и на обема на извършените от пълномощника на молителя процесуални действия пред касационната инстанция, които са се ограничили до подаване на подробен и мотивиран отговор на касационната жалба, без явяване в открито съдебно заседание. Поради това на молителя следва да бъдат присъдени разноски в посочения размер, като същите бъдат разпределени между жалбоподателите според претендираните им права в съсобствеността – за 1/4 ид. ч. на И. П. И. – 1 438 лв. /с включено ДДС/ ; за 1/4 ид. ч. на П. И. Т. – 1 438 лв. /с включено ДДС/ и за 1/2 ид. ч. на П. В. С. – 2 875 лв. /с включено ДДС/.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На основание чл. 248, ал. 1 ГПК ДОПЪЛВА определение № 50150 от 31.07.2023 г. по гр. д. № 3248/2022 г. по описа на ВКС, I г. о., както следва: </w:t>
        <w:tab/>
        <w:br/>
        <w:tab/>
        <w:t xml:space="preserve"/>
        <w:tab/>
        <w:br/>
        <w:tab/>
        <w:t xml:space="preserve"> ОСЪЖДА И. П. И. с ЕГН [ЕГН] от [населено място], [улица], вх. *, ет. *, ап. * да заплати на „Ню Бояна Филм“ АД с ЕИК 831905091, със седалище и адрес на управление гр. София, разноски по делото за адвокатско възнаграждение за защита пред ВКС в размер на 1 438 лв. /хиляда четиристотин тридесет и осем лв./</w:t>
        <w:tab/>
        <w:br/>
        <w:tab/>
        <w:t xml:space="preserve"/>
        <w:tab/>
        <w:br/>
        <w:tab/>
        <w:t xml:space="preserve"> ОСЪЖДА П. И. Т. с ЕГН [ЕГН] от [населено място], [улица], ет. *, ап. * да заплати на „Ню Бояна Филм“ АД с ЕИК 831905091, със седалище и адрес на управление гр. офия, разноски по делото за адвокатско възнаграждение за защита пред ВКС в размер на 1 438 лв. /хиляда четиристотин тридесет и осем лв./</w:t>
        <w:tab/>
        <w:br/>
        <w:tab/>
        <w:t xml:space="preserve"/>
        <w:tab/>
        <w:br/>
        <w:tab/>
        <w:t xml:space="preserve"> ОСЪЖДА П. В. С. с ЕГН [ЕГН] от [населено място], [улица] да заплати на „Ню Бояна Филм“ АД с ЕИК 831905091, със седалище и адрес на управление гр. София разноски по делото за адвокатско възнаграждение за защита пред ВКС в размер на 2 875 /две хиляди осемстотин седемдесет и пет/лв.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