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№3572/11.07.2024 по гр. д. №2981/2023 на ВКС, ГК, III г.о., докладвано от съдия Борис Димитров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3572</w:t>
        <w:tab/>
        <w:br/>
        <w:tab/>
        <w:t xml:space="preserve"/>
        <w:tab/>
        <w:br/>
        <w:tab/>
        <w:t xml:space="preserve">гр. София, 11.07.2024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10.07.2024г.,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№2981 по описа на съда за 2023г. и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С определение №1514 от 29.03.2024г. съдът е спрял на основание чл.229, ал.1, т.7 във връзка с чл.292 от ГПК производството по гр. д. № 2981/2023 г. по описа на Върховния касационен съд, ІII г. о., до постановяване на тълкувателно решение по тълкувателно дело № 2/2023г. на ОСГТК на ВКС.</w:t>
        <w:tab/>
        <w:br/>
        <w:tab/>
        <w:t xml:space="preserve"/>
        <w:tab/>
        <w:br/>
        <w:tab/>
        <w:t xml:space="preserve">По тълкувателното дело е постановено тълкувателно решение №2/2023 от 04.07.2024г. на ОСГТК на ВКС. Предвид това е налице основанието по чл. 230, ал. 1 от ГПК за възобновяване на производството по делото и насрочването му в закрито заседание за произнасяне по допускане на касационното обжалване. 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гр. д. № 2981/2023 г. по описа на Върховния касационен съд, ІII г. о.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в закрито заседание за произнасяне по допускане на касационното обжалване.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